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4A2A5" w14:textId="3B44BF45" w:rsidR="00BE3E8B" w:rsidRDefault="00BE3E8B" w:rsidP="009E73EB">
      <w:pPr>
        <w:pStyle w:val="Pagedecouverture"/>
        <w:rPr>
          <w:noProof/>
          <w:szCs w:val="24"/>
        </w:rPr>
      </w:pPr>
    </w:p>
    <w:p w14:paraId="66B26BB5" w14:textId="77777777" w:rsidR="00314DEA" w:rsidRPr="00314DEA" w:rsidRDefault="00314DEA" w:rsidP="00F91A6B">
      <w:pPr>
        <w:spacing w:before="0" w:after="0"/>
        <w:rPr>
          <w:rFonts w:ascii="Arial" w:eastAsia="Times New Roman" w:hAnsi="Arial" w:cs="Arial"/>
          <w:b/>
          <w:bCs/>
          <w:noProof/>
          <w:sz w:val="40"/>
          <w:szCs w:val="40"/>
          <w:lang w:val="nb-NO" w:eastAsia="nb-NO"/>
        </w:rPr>
      </w:pPr>
      <w:bookmarkStart w:id="0" w:name="_Toc133732266"/>
    </w:p>
    <w:p w14:paraId="65DAF956" w14:textId="77777777" w:rsidR="00314DEA" w:rsidRPr="00314DEA" w:rsidRDefault="00314DEA" w:rsidP="00F91A6B">
      <w:pPr>
        <w:spacing w:before="0" w:after="0"/>
        <w:rPr>
          <w:rFonts w:ascii="Calibri" w:eastAsia="Times New Roman" w:hAnsi="Calibri" w:cs="Calibri"/>
          <w:b/>
          <w:bCs/>
          <w:sz w:val="40"/>
          <w:szCs w:val="40"/>
          <w:lang w:val="nb-NO" w:eastAsia="nb-NO"/>
        </w:rPr>
      </w:pPr>
    </w:p>
    <w:p w14:paraId="1C9C4F61" w14:textId="77777777" w:rsidR="00314DEA" w:rsidRPr="00314DEA" w:rsidRDefault="00314DEA" w:rsidP="00F91A6B">
      <w:pPr>
        <w:spacing w:before="0" w:after="0"/>
        <w:jc w:val="center"/>
        <w:rPr>
          <w:rFonts w:ascii="Calibri" w:eastAsia="Times New Roman" w:hAnsi="Calibri" w:cs="Calibri"/>
          <w:b/>
          <w:bCs/>
          <w:sz w:val="28"/>
          <w:szCs w:val="44"/>
          <w:lang w:val="nb-NO" w:eastAsia="nb-NO"/>
        </w:rPr>
      </w:pPr>
      <w:r w:rsidRPr="00314DEA">
        <w:rPr>
          <w:rFonts w:ascii="Arial" w:eastAsia="Times New Roman" w:hAnsi="Arial" w:cs="Arial"/>
          <w:b/>
          <w:bCs/>
          <w:noProof/>
          <w:sz w:val="28"/>
          <w:szCs w:val="24"/>
          <w:lang w:val="nb-NO" w:eastAsia="nb-NO"/>
        </w:rPr>
        <w:drawing>
          <wp:inline distT="0" distB="0" distL="0" distR="0" wp14:anchorId="16A567D6" wp14:editId="628D4A5E">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339E0EBC" w14:textId="77777777" w:rsidR="00314DEA" w:rsidRPr="00314DEA" w:rsidRDefault="00314DEA" w:rsidP="00F91A6B">
      <w:pPr>
        <w:spacing w:before="0" w:after="0"/>
        <w:rPr>
          <w:rFonts w:ascii="Calibri" w:eastAsia="Times New Roman" w:hAnsi="Calibri" w:cs="Calibri"/>
          <w:b/>
          <w:bCs/>
          <w:sz w:val="40"/>
          <w:szCs w:val="40"/>
          <w:lang w:val="nb-NO" w:eastAsia="nb-NO"/>
        </w:rPr>
      </w:pPr>
    </w:p>
    <w:p w14:paraId="51A81B9C" w14:textId="77777777" w:rsidR="00314DEA" w:rsidRPr="00314DEA" w:rsidRDefault="00314DEA" w:rsidP="00F91A6B">
      <w:pPr>
        <w:spacing w:before="0" w:after="0"/>
        <w:jc w:val="center"/>
        <w:rPr>
          <w:rFonts w:ascii="Calibri" w:eastAsia="Times New Roman" w:hAnsi="Calibri" w:cs="Calibri"/>
          <w:b/>
          <w:bCs/>
          <w:sz w:val="40"/>
          <w:szCs w:val="40"/>
          <w:lang w:val="nb-NO" w:eastAsia="nb-NO"/>
        </w:rPr>
      </w:pPr>
    </w:p>
    <w:p w14:paraId="39381D4B" w14:textId="77777777" w:rsidR="00314DEA" w:rsidRPr="00314DEA" w:rsidRDefault="00314DEA" w:rsidP="00F91A6B">
      <w:pPr>
        <w:spacing w:before="0" w:after="0"/>
        <w:jc w:val="center"/>
        <w:rPr>
          <w:rFonts w:ascii="Arial" w:eastAsia="Times New Roman" w:hAnsi="Arial" w:cs="Arial"/>
          <w:b/>
          <w:bCs/>
          <w:sz w:val="40"/>
          <w:szCs w:val="40"/>
          <w:lang w:val="nb-NO" w:eastAsia="nb-NO"/>
        </w:rPr>
      </w:pPr>
      <w:bookmarkStart w:id="1" w:name="Bilagsnummer"/>
    </w:p>
    <w:p w14:paraId="417172A3" w14:textId="6F815C5B" w:rsidR="005619C3" w:rsidRPr="006075CC" w:rsidRDefault="00314DEA" w:rsidP="1FB3EA54">
      <w:pPr>
        <w:spacing w:before="0" w:after="0"/>
        <w:jc w:val="center"/>
        <w:rPr>
          <w:rFonts w:ascii="Arial" w:eastAsia="Times New Roman" w:hAnsi="Arial" w:cs="Arial"/>
          <w:b/>
          <w:bCs/>
          <w:sz w:val="48"/>
          <w:szCs w:val="48"/>
          <w:highlight w:val="green"/>
          <w:lang w:val="nb-NO" w:eastAsia="nb-NO"/>
        </w:rPr>
      </w:pPr>
      <w:r w:rsidRPr="1FB3EA54">
        <w:rPr>
          <w:rFonts w:ascii="Arial" w:eastAsia="Times New Roman" w:hAnsi="Arial" w:cs="Arial"/>
          <w:b/>
          <w:bCs/>
          <w:sz w:val="48"/>
          <w:szCs w:val="48"/>
          <w:lang w:val="nb-NO" w:eastAsia="nb-NO"/>
        </w:rPr>
        <w:t xml:space="preserve">Bilag </w:t>
      </w:r>
      <w:r w:rsidR="0014148F">
        <w:rPr>
          <w:rFonts w:ascii="Arial" w:eastAsia="Times New Roman" w:hAnsi="Arial" w:cs="Arial"/>
          <w:b/>
          <w:bCs/>
          <w:sz w:val="48"/>
          <w:szCs w:val="48"/>
          <w:lang w:val="nb-NO" w:eastAsia="nb-NO"/>
        </w:rPr>
        <w:t>13</w:t>
      </w:r>
      <w:r w:rsidR="61AFBFC7" w:rsidRPr="1FB3EA54">
        <w:rPr>
          <w:rFonts w:ascii="Arial" w:eastAsia="Times New Roman" w:hAnsi="Arial" w:cs="Arial"/>
          <w:b/>
          <w:bCs/>
          <w:sz w:val="48"/>
          <w:szCs w:val="48"/>
          <w:lang w:val="nb-NO" w:eastAsia="nb-NO"/>
        </w:rPr>
        <w:t xml:space="preserve"> til </w:t>
      </w:r>
      <w:r w:rsidR="0014148F" w:rsidRPr="0014148F">
        <w:rPr>
          <w:rFonts w:ascii="Arial" w:eastAsia="Times New Roman" w:hAnsi="Arial" w:cs="Arial"/>
          <w:b/>
          <w:bCs/>
          <w:sz w:val="48"/>
          <w:szCs w:val="48"/>
          <w:lang w:val="nb-NO" w:eastAsia="nb-NO"/>
        </w:rPr>
        <w:t>rammeavtale</w:t>
      </w:r>
    </w:p>
    <w:p w14:paraId="0233EEDE" w14:textId="44D884F5" w:rsidR="00314DEA" w:rsidRPr="006075CC" w:rsidRDefault="00314DEA" w:rsidP="00F91A6B">
      <w:pPr>
        <w:spacing w:before="0" w:after="0"/>
        <w:jc w:val="center"/>
        <w:rPr>
          <w:rFonts w:ascii="Arial" w:eastAsia="Times New Roman" w:hAnsi="Arial" w:cs="Arial"/>
          <w:b/>
          <w:bCs/>
          <w:sz w:val="48"/>
          <w:szCs w:val="48"/>
          <w:lang w:val="nb-NO" w:eastAsia="nb-NO"/>
        </w:rPr>
      </w:pPr>
      <w:r w:rsidRPr="006075CC">
        <w:rPr>
          <w:rFonts w:ascii="Arial" w:eastAsia="Times New Roman" w:hAnsi="Arial" w:cs="Arial"/>
          <w:b/>
          <w:bCs/>
          <w:sz w:val="48"/>
          <w:szCs w:val="48"/>
          <w:lang w:val="nb-NO" w:eastAsia="nb-NO"/>
        </w:rPr>
        <w:t>Databehandleravtale</w:t>
      </w:r>
    </w:p>
    <w:p w14:paraId="1C9006A6" w14:textId="17D35EF4" w:rsidR="00083195" w:rsidRPr="005619C3" w:rsidRDefault="00A37219" w:rsidP="00083195">
      <w:pPr>
        <w:autoSpaceDE w:val="0"/>
        <w:autoSpaceDN w:val="0"/>
        <w:adjustRightInd w:val="0"/>
        <w:spacing w:before="0" w:after="0"/>
        <w:jc w:val="center"/>
        <w:rPr>
          <w:rFonts w:ascii="Arial" w:eastAsia="Times New Roman" w:hAnsi="Arial" w:cs="Arial"/>
          <w:sz w:val="40"/>
          <w:szCs w:val="40"/>
          <w:lang w:val="nb-NO" w:eastAsia="nb-NO"/>
        </w:rPr>
      </w:pPr>
      <w:r w:rsidRPr="005619C3">
        <w:rPr>
          <w:rFonts w:ascii="Arial" w:eastAsia="Times New Roman" w:hAnsi="Arial" w:cs="Arial"/>
          <w:sz w:val="40"/>
          <w:szCs w:val="40"/>
          <w:lang w:val="nb-NO" w:eastAsia="nb-NO"/>
        </w:rPr>
        <w:t>om</w:t>
      </w:r>
      <w:r w:rsidR="00083195" w:rsidRPr="005619C3">
        <w:rPr>
          <w:rFonts w:ascii="Arial" w:eastAsia="Times New Roman" w:hAnsi="Arial" w:cs="Arial"/>
          <w:sz w:val="40"/>
          <w:szCs w:val="40"/>
          <w:lang w:val="nb-NO" w:eastAsia="nb-NO"/>
        </w:rPr>
        <w:t xml:space="preserve"> behandling av personopplysninger </w:t>
      </w:r>
    </w:p>
    <w:p w14:paraId="5C5BE166" w14:textId="77777777" w:rsidR="00083195" w:rsidRPr="005619C3" w:rsidRDefault="00083195" w:rsidP="00083195">
      <w:pPr>
        <w:autoSpaceDE w:val="0"/>
        <w:autoSpaceDN w:val="0"/>
        <w:adjustRightInd w:val="0"/>
        <w:spacing w:before="0" w:after="0"/>
        <w:jc w:val="center"/>
        <w:rPr>
          <w:rFonts w:ascii="Arial" w:eastAsia="Times New Roman" w:hAnsi="Arial" w:cs="Arial"/>
          <w:sz w:val="40"/>
          <w:szCs w:val="40"/>
          <w:lang w:val="nb-NO" w:eastAsia="nb-NO"/>
        </w:rPr>
      </w:pPr>
    </w:p>
    <w:p w14:paraId="4BE2F0C1" w14:textId="77777777" w:rsidR="00083195" w:rsidRPr="005619C3" w:rsidRDefault="00083195" w:rsidP="00083195">
      <w:pPr>
        <w:autoSpaceDE w:val="0"/>
        <w:autoSpaceDN w:val="0"/>
        <w:adjustRightInd w:val="0"/>
        <w:spacing w:before="0" w:after="0"/>
        <w:jc w:val="center"/>
        <w:rPr>
          <w:rFonts w:ascii="Arial" w:eastAsia="Times New Roman" w:hAnsi="Arial" w:cs="Arial"/>
          <w:sz w:val="40"/>
          <w:szCs w:val="40"/>
          <w:lang w:val="nb-NO" w:eastAsia="nb-NO"/>
        </w:rPr>
      </w:pPr>
      <w:r w:rsidRPr="005619C3">
        <w:rPr>
          <w:rFonts w:ascii="Arial" w:eastAsia="Times New Roman" w:hAnsi="Arial" w:cs="Arial"/>
          <w:sz w:val="40"/>
          <w:szCs w:val="40"/>
          <w:lang w:val="nb-NO" w:eastAsia="nb-NO"/>
        </w:rPr>
        <w:t>mellom</w:t>
      </w:r>
    </w:p>
    <w:p w14:paraId="5C3AE8C3" w14:textId="77777777" w:rsidR="00083195" w:rsidRPr="005619C3" w:rsidRDefault="00083195" w:rsidP="00083195">
      <w:pPr>
        <w:autoSpaceDE w:val="0"/>
        <w:autoSpaceDN w:val="0"/>
        <w:adjustRightInd w:val="0"/>
        <w:spacing w:before="0" w:after="0"/>
        <w:jc w:val="center"/>
        <w:rPr>
          <w:rFonts w:ascii="Arial" w:eastAsia="Times New Roman" w:hAnsi="Arial" w:cs="Arial"/>
          <w:sz w:val="40"/>
          <w:szCs w:val="40"/>
          <w:lang w:val="nb-NO" w:eastAsia="nb-NO"/>
        </w:rPr>
      </w:pPr>
      <w:r w:rsidRPr="005619C3">
        <w:rPr>
          <w:rFonts w:ascii="Arial" w:eastAsia="Times New Roman" w:hAnsi="Arial" w:cs="Arial"/>
          <w:sz w:val="40"/>
          <w:szCs w:val="40"/>
          <w:lang w:val="nb-NO" w:eastAsia="nb-NO"/>
        </w:rPr>
        <w:t>Norsk Tipping AS</w:t>
      </w:r>
    </w:p>
    <w:p w14:paraId="5B007A13" w14:textId="77777777" w:rsidR="00083195" w:rsidRPr="005619C3" w:rsidRDefault="00083195" w:rsidP="00083195">
      <w:pPr>
        <w:autoSpaceDE w:val="0"/>
        <w:autoSpaceDN w:val="0"/>
        <w:adjustRightInd w:val="0"/>
        <w:spacing w:before="0" w:after="0"/>
        <w:jc w:val="center"/>
        <w:rPr>
          <w:rFonts w:ascii="Arial" w:eastAsia="Times New Roman" w:hAnsi="Arial" w:cs="Arial"/>
          <w:sz w:val="40"/>
          <w:szCs w:val="40"/>
          <w:lang w:val="nb-NO" w:eastAsia="nb-NO"/>
        </w:rPr>
      </w:pPr>
      <w:r w:rsidRPr="005619C3">
        <w:rPr>
          <w:rFonts w:ascii="Arial" w:eastAsia="Times New Roman" w:hAnsi="Arial" w:cs="Arial"/>
          <w:sz w:val="40"/>
          <w:szCs w:val="40"/>
          <w:lang w:val="nb-NO" w:eastAsia="nb-NO"/>
        </w:rPr>
        <w:t>(Behandlingsansvarlig)</w:t>
      </w:r>
    </w:p>
    <w:p w14:paraId="3C5800B2" w14:textId="77777777" w:rsidR="00083195" w:rsidRPr="005619C3" w:rsidRDefault="00083195" w:rsidP="00083195">
      <w:pPr>
        <w:autoSpaceDE w:val="0"/>
        <w:autoSpaceDN w:val="0"/>
        <w:adjustRightInd w:val="0"/>
        <w:spacing w:before="0" w:after="0"/>
        <w:jc w:val="center"/>
        <w:rPr>
          <w:rFonts w:ascii="Arial" w:eastAsia="Times New Roman" w:hAnsi="Arial" w:cs="Arial"/>
          <w:sz w:val="40"/>
          <w:szCs w:val="40"/>
          <w:lang w:val="nb-NO" w:eastAsia="nb-NO"/>
        </w:rPr>
      </w:pPr>
    </w:p>
    <w:p w14:paraId="171F85AF" w14:textId="77777777" w:rsidR="00083195" w:rsidRPr="005619C3" w:rsidRDefault="00083195" w:rsidP="00083195">
      <w:pPr>
        <w:autoSpaceDE w:val="0"/>
        <w:autoSpaceDN w:val="0"/>
        <w:adjustRightInd w:val="0"/>
        <w:spacing w:before="0" w:after="0"/>
        <w:jc w:val="center"/>
        <w:rPr>
          <w:rFonts w:ascii="Arial" w:eastAsia="Times New Roman" w:hAnsi="Arial" w:cs="Arial"/>
          <w:sz w:val="40"/>
          <w:szCs w:val="40"/>
          <w:lang w:val="nb-NO" w:eastAsia="nb-NO"/>
        </w:rPr>
      </w:pPr>
      <w:r w:rsidRPr="005619C3">
        <w:rPr>
          <w:rFonts w:ascii="Arial" w:eastAsia="Times New Roman" w:hAnsi="Arial" w:cs="Arial"/>
          <w:sz w:val="40"/>
          <w:szCs w:val="40"/>
          <w:lang w:val="nb-NO" w:eastAsia="nb-NO"/>
        </w:rPr>
        <w:t>og</w:t>
      </w:r>
    </w:p>
    <w:p w14:paraId="2F5835F6" w14:textId="77777777" w:rsidR="00083195" w:rsidRPr="005619C3" w:rsidRDefault="00083195" w:rsidP="00083195">
      <w:pPr>
        <w:autoSpaceDE w:val="0"/>
        <w:autoSpaceDN w:val="0"/>
        <w:adjustRightInd w:val="0"/>
        <w:spacing w:before="0" w:after="0"/>
        <w:jc w:val="center"/>
        <w:rPr>
          <w:rFonts w:ascii="Arial" w:eastAsia="Times New Roman" w:hAnsi="Arial" w:cs="Arial"/>
          <w:sz w:val="40"/>
          <w:szCs w:val="40"/>
          <w:lang w:val="nb-NO" w:eastAsia="nb-NO"/>
        </w:rPr>
      </w:pPr>
    </w:p>
    <w:p w14:paraId="661AD85C" w14:textId="77777777" w:rsidR="00083195" w:rsidRPr="003666AA" w:rsidRDefault="00083195" w:rsidP="08486B11">
      <w:pPr>
        <w:autoSpaceDE w:val="0"/>
        <w:autoSpaceDN w:val="0"/>
        <w:adjustRightInd w:val="0"/>
        <w:spacing w:before="0" w:after="0"/>
        <w:jc w:val="center"/>
        <w:rPr>
          <w:rFonts w:ascii="Arial" w:eastAsia="Times New Roman" w:hAnsi="Arial" w:cs="Arial"/>
          <w:sz w:val="40"/>
          <w:szCs w:val="40"/>
          <w:highlight w:val="green"/>
          <w:lang w:val="nb-NO" w:eastAsia="nb-NO"/>
        </w:rPr>
      </w:pPr>
      <w:r w:rsidRPr="003666AA">
        <w:rPr>
          <w:rFonts w:ascii="Arial" w:eastAsia="Times New Roman" w:hAnsi="Arial" w:cs="Arial"/>
          <w:sz w:val="40"/>
          <w:szCs w:val="40"/>
          <w:highlight w:val="green"/>
          <w:lang w:val="nb-NO" w:eastAsia="nb-NO"/>
        </w:rPr>
        <w:t>xx</w:t>
      </w:r>
    </w:p>
    <w:p w14:paraId="2EEB31E4" w14:textId="77777777" w:rsidR="00083195" w:rsidRPr="005619C3" w:rsidRDefault="00083195" w:rsidP="00083195">
      <w:pPr>
        <w:autoSpaceDE w:val="0"/>
        <w:autoSpaceDN w:val="0"/>
        <w:adjustRightInd w:val="0"/>
        <w:spacing w:before="0" w:after="0"/>
        <w:jc w:val="center"/>
        <w:rPr>
          <w:rFonts w:ascii="Arial" w:eastAsia="Times New Roman" w:hAnsi="Arial" w:cs="Arial"/>
          <w:sz w:val="40"/>
          <w:szCs w:val="40"/>
          <w:lang w:val="nb-NO" w:eastAsia="nb-NO"/>
        </w:rPr>
      </w:pPr>
      <w:r w:rsidRPr="005619C3">
        <w:rPr>
          <w:rFonts w:ascii="Arial" w:eastAsia="Times New Roman" w:hAnsi="Arial" w:cs="Arial"/>
          <w:sz w:val="40"/>
          <w:szCs w:val="40"/>
          <w:lang w:val="nb-NO" w:eastAsia="nb-NO"/>
        </w:rPr>
        <w:t>(Databehandler)</w:t>
      </w:r>
    </w:p>
    <w:p w14:paraId="4FC329FE" w14:textId="77777777" w:rsidR="005619C3" w:rsidRPr="005619C3" w:rsidRDefault="005619C3" w:rsidP="00083195">
      <w:pPr>
        <w:autoSpaceDE w:val="0"/>
        <w:autoSpaceDN w:val="0"/>
        <w:adjustRightInd w:val="0"/>
        <w:spacing w:before="0" w:after="0"/>
        <w:jc w:val="center"/>
        <w:rPr>
          <w:rFonts w:ascii="Arial" w:eastAsia="Times New Roman" w:hAnsi="Arial" w:cs="Arial"/>
          <w:sz w:val="40"/>
          <w:szCs w:val="40"/>
          <w:lang w:val="nb-NO" w:eastAsia="nb-NO"/>
        </w:rPr>
      </w:pPr>
    </w:p>
    <w:p w14:paraId="1D5F78B1" w14:textId="2B153F8A" w:rsidR="00314DEA" w:rsidRPr="006075CC" w:rsidRDefault="0014148F" w:rsidP="00F91A6B">
      <w:pPr>
        <w:spacing w:before="0" w:after="0"/>
        <w:jc w:val="center"/>
        <w:rPr>
          <w:rFonts w:ascii="Arial" w:eastAsia="Times New Roman" w:hAnsi="Arial" w:cs="Arial"/>
          <w:b/>
          <w:bCs/>
          <w:sz w:val="48"/>
          <w:szCs w:val="48"/>
          <w:lang w:val="nb-NO" w:eastAsia="nb-NO"/>
        </w:rPr>
      </w:pPr>
      <w:r>
        <w:rPr>
          <w:rFonts w:ascii="Arial" w:eastAsia="Times New Roman" w:hAnsi="Arial" w:cs="Arial"/>
          <w:b/>
          <w:bCs/>
          <w:sz w:val="48"/>
          <w:szCs w:val="48"/>
          <w:lang w:val="nb-NO" w:eastAsia="nb-NO"/>
        </w:rPr>
        <w:t>Rådgivning storvinnere</w:t>
      </w:r>
    </w:p>
    <w:bookmarkEnd w:id="1"/>
    <w:p w14:paraId="0FEE0731" w14:textId="14506EA8" w:rsidR="00314DEA" w:rsidRPr="006075CC" w:rsidRDefault="00314DEA" w:rsidP="00F91A6B">
      <w:pPr>
        <w:spacing w:before="0" w:after="0"/>
        <w:jc w:val="center"/>
        <w:rPr>
          <w:rFonts w:ascii="Arial" w:eastAsia="Times New Roman" w:hAnsi="Arial" w:cs="Arial"/>
          <w:b/>
          <w:bCs/>
          <w:sz w:val="48"/>
          <w:szCs w:val="48"/>
          <w:lang w:val="nb-NO" w:eastAsia="nb-NO"/>
        </w:rPr>
      </w:pPr>
      <w:r w:rsidRPr="006075CC">
        <w:rPr>
          <w:rFonts w:ascii="Arial" w:eastAsia="Times New Roman" w:hAnsi="Arial" w:cs="Arial"/>
          <w:b/>
          <w:bCs/>
          <w:sz w:val="48"/>
          <w:szCs w:val="48"/>
          <w:lang w:val="nb-NO" w:eastAsia="nb-NO"/>
        </w:rPr>
        <w:t>Avtalereferanse: NT-</w:t>
      </w:r>
      <w:bookmarkStart w:id="2" w:name="Avtalereferanse"/>
      <w:bookmarkEnd w:id="2"/>
      <w:r w:rsidR="0014148F">
        <w:rPr>
          <w:rFonts w:ascii="Arial" w:eastAsia="Times New Roman" w:hAnsi="Arial" w:cs="Arial"/>
          <w:b/>
          <w:bCs/>
          <w:sz w:val="48"/>
          <w:szCs w:val="48"/>
          <w:lang w:val="nb-NO" w:eastAsia="nb-NO"/>
        </w:rPr>
        <w:t>26</w:t>
      </w:r>
      <w:r w:rsidR="00CB0921">
        <w:rPr>
          <w:rFonts w:ascii="Arial" w:eastAsia="Times New Roman" w:hAnsi="Arial" w:cs="Arial"/>
          <w:b/>
          <w:bCs/>
          <w:sz w:val="48"/>
          <w:szCs w:val="48"/>
          <w:lang w:val="nb-NO" w:eastAsia="nb-NO"/>
        </w:rPr>
        <w:t>-</w:t>
      </w:r>
      <w:r w:rsidR="0014148F">
        <w:rPr>
          <w:rFonts w:ascii="Arial" w:eastAsia="Times New Roman" w:hAnsi="Arial" w:cs="Arial"/>
          <w:b/>
          <w:bCs/>
          <w:sz w:val="48"/>
          <w:szCs w:val="48"/>
          <w:lang w:val="nb-NO" w:eastAsia="nb-NO"/>
        </w:rPr>
        <w:t>0180</w:t>
      </w:r>
    </w:p>
    <w:p w14:paraId="39969228" w14:textId="77777777" w:rsidR="00314DEA" w:rsidRPr="00314DEA" w:rsidRDefault="00314DEA" w:rsidP="00F91A6B">
      <w:pPr>
        <w:spacing w:before="0" w:after="0"/>
        <w:jc w:val="center"/>
        <w:rPr>
          <w:rFonts w:ascii="Calibri Light" w:eastAsia="Times New Roman" w:hAnsi="Calibri Light" w:cs="Calibri Light"/>
          <w:b/>
          <w:bCs/>
          <w:sz w:val="56"/>
          <w:szCs w:val="56"/>
          <w:lang w:val="nb-NO" w:eastAsia="nb-NO"/>
        </w:rPr>
      </w:pPr>
    </w:p>
    <w:bookmarkEnd w:id="0"/>
    <w:p w14:paraId="6071DA93" w14:textId="52A88949" w:rsidR="00314DEA" w:rsidRPr="00314DEA" w:rsidRDefault="00314DEA" w:rsidP="00F91A6B">
      <w:pPr>
        <w:spacing w:before="0" w:after="0"/>
        <w:jc w:val="center"/>
        <w:rPr>
          <w:rFonts w:ascii="Arial" w:eastAsia="Times New Roman" w:hAnsi="Arial" w:cs="Arial"/>
          <w:b/>
          <w:bCs/>
          <w:sz w:val="48"/>
          <w:szCs w:val="48"/>
          <w:lang w:val="nb-NO" w:eastAsia="nb-NO"/>
        </w:rPr>
      </w:pPr>
    </w:p>
    <w:p w14:paraId="576A8212" w14:textId="0ADB35A3" w:rsidR="00BE3E8B" w:rsidRPr="00E54A62" w:rsidRDefault="00BE3E8B" w:rsidP="003666AA">
      <w:pPr>
        <w:spacing w:before="0" w:after="200" w:line="276" w:lineRule="auto"/>
        <w:jc w:val="right"/>
        <w:rPr>
          <w:noProof/>
          <w:szCs w:val="24"/>
          <w:lang w:val="nb-NO"/>
        </w:rPr>
      </w:pPr>
    </w:p>
    <w:p w14:paraId="2E1A1FDA" w14:textId="38573D1B" w:rsidR="00F94E63" w:rsidRPr="00E54A62" w:rsidRDefault="00F94E63">
      <w:pPr>
        <w:spacing w:before="0" w:after="200" w:line="276" w:lineRule="auto"/>
        <w:jc w:val="left"/>
        <w:rPr>
          <w:noProof/>
          <w:szCs w:val="24"/>
          <w:lang w:val="nb-NO"/>
        </w:rPr>
      </w:pPr>
      <w:r w:rsidRPr="00E54A62">
        <w:rPr>
          <w:noProof/>
          <w:szCs w:val="24"/>
          <w:lang w:val="nb-NO"/>
        </w:rPr>
        <w:br w:type="page"/>
      </w:r>
    </w:p>
    <w:p w14:paraId="05D00E0D" w14:textId="77777777" w:rsidR="00BE3E8B" w:rsidRPr="00E54A62" w:rsidRDefault="00BE3E8B" w:rsidP="009E73EB">
      <w:pPr>
        <w:pStyle w:val="Pagedecouverture"/>
        <w:rPr>
          <w:noProof/>
          <w:szCs w:val="24"/>
          <w:lang w:val="nb-NO"/>
        </w:rPr>
      </w:pPr>
    </w:p>
    <w:p w14:paraId="325A8C92" w14:textId="206ECA74" w:rsidR="00B35058" w:rsidRPr="00E54A62" w:rsidRDefault="00B35058">
      <w:pPr>
        <w:spacing w:before="0" w:after="200" w:line="276" w:lineRule="auto"/>
        <w:jc w:val="left"/>
        <w:rPr>
          <w:noProof/>
          <w:szCs w:val="24"/>
          <w:lang w:val="nb-NO"/>
        </w:rPr>
      </w:pPr>
    </w:p>
    <w:sdt>
      <w:sdtPr>
        <w:rPr>
          <w:b w:val="0"/>
          <w:sz w:val="24"/>
          <w:szCs w:val="24"/>
          <w:lang w:val="nb-NO"/>
        </w:rPr>
        <w:id w:val="1340197853"/>
        <w:docPartObj>
          <w:docPartGallery w:val="Table of Contents"/>
          <w:docPartUnique/>
        </w:docPartObj>
      </w:sdtPr>
      <w:sdtEndPr>
        <w:rPr>
          <w:lang w:val="en-GB"/>
        </w:rPr>
      </w:sdtEndPr>
      <w:sdtContent>
        <w:p w14:paraId="56CF9842" w14:textId="6D2E654C" w:rsidR="00B35058" w:rsidRPr="0057423B" w:rsidRDefault="00B35058">
          <w:pPr>
            <w:pStyle w:val="Overskriftforinnholdsfortegnelse"/>
            <w:rPr>
              <w:lang w:val="nb-NO"/>
            </w:rPr>
          </w:pPr>
          <w:r>
            <w:rPr>
              <w:lang w:val="nb-NO"/>
            </w:rPr>
            <w:t>Innhold</w:t>
          </w:r>
        </w:p>
        <w:p w14:paraId="32B968BF" w14:textId="6C7E899E" w:rsidR="00864542" w:rsidRDefault="00B35058">
          <w:pPr>
            <w:pStyle w:val="INNH1"/>
            <w:rPr>
              <w:rFonts w:asciiTheme="minorHAnsi" w:eastAsiaTheme="minorEastAsia" w:hAnsiTheme="minorHAnsi" w:cstheme="minorBidi"/>
              <w:noProof/>
              <w:kern w:val="2"/>
              <w:szCs w:val="24"/>
              <w:lang w:val="nb-NO" w:eastAsia="nb-NO"/>
              <w14:ligatures w14:val="standardContextual"/>
            </w:rPr>
          </w:pPr>
          <w:r>
            <w:fldChar w:fldCharType="begin"/>
          </w:r>
          <w:r>
            <w:instrText xml:space="preserve"> TOC \o "1-3" \h \z \u </w:instrText>
          </w:r>
          <w:r>
            <w:fldChar w:fldCharType="separate"/>
          </w:r>
          <w:hyperlink w:anchor="_Toc164668823" w:history="1">
            <w:r w:rsidR="00864542" w:rsidRPr="00EB0790">
              <w:rPr>
                <w:rStyle w:val="Hyperkobling"/>
                <w:noProof/>
                <w:lang w:val="nb-NO"/>
              </w:rPr>
              <w:t>1.</w:t>
            </w:r>
            <w:r w:rsidR="00864542">
              <w:rPr>
                <w:rFonts w:asciiTheme="minorHAnsi" w:eastAsiaTheme="minorEastAsia" w:hAnsiTheme="minorHAnsi" w:cstheme="minorBidi"/>
                <w:noProof/>
                <w:kern w:val="2"/>
                <w:szCs w:val="24"/>
                <w:lang w:val="nb-NO" w:eastAsia="nb-NO"/>
                <w14:ligatures w14:val="standardContextual"/>
              </w:rPr>
              <w:tab/>
            </w:r>
            <w:r w:rsidR="00864542" w:rsidRPr="00EB0790">
              <w:rPr>
                <w:rStyle w:val="Hyperkobling"/>
                <w:noProof/>
                <w:lang w:val="nb-NO" w:bidi="nb-NO"/>
              </w:rPr>
              <w:t>Formål og virkeområde</w:t>
            </w:r>
            <w:r w:rsidR="00864542">
              <w:rPr>
                <w:noProof/>
                <w:webHidden/>
              </w:rPr>
              <w:tab/>
            </w:r>
            <w:r w:rsidR="00864542">
              <w:rPr>
                <w:noProof/>
                <w:webHidden/>
              </w:rPr>
              <w:fldChar w:fldCharType="begin"/>
            </w:r>
            <w:r w:rsidR="00864542">
              <w:rPr>
                <w:noProof/>
                <w:webHidden/>
              </w:rPr>
              <w:instrText xml:space="preserve"> PAGEREF _Toc164668823 \h </w:instrText>
            </w:r>
            <w:r w:rsidR="00864542">
              <w:rPr>
                <w:noProof/>
                <w:webHidden/>
              </w:rPr>
            </w:r>
            <w:r w:rsidR="00864542">
              <w:rPr>
                <w:noProof/>
                <w:webHidden/>
              </w:rPr>
              <w:fldChar w:fldCharType="separate"/>
            </w:r>
            <w:r w:rsidR="00864542">
              <w:rPr>
                <w:noProof/>
                <w:webHidden/>
              </w:rPr>
              <w:t>2</w:t>
            </w:r>
            <w:r w:rsidR="00864542">
              <w:rPr>
                <w:noProof/>
                <w:webHidden/>
              </w:rPr>
              <w:fldChar w:fldCharType="end"/>
            </w:r>
          </w:hyperlink>
        </w:p>
        <w:p w14:paraId="0DF42A3A" w14:textId="34A03BF0"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24" w:history="1">
            <w:r w:rsidRPr="00EB0790">
              <w:rPr>
                <w:rStyle w:val="Hyperkobling"/>
                <w:noProof/>
                <w:lang w:val="nb-NO"/>
              </w:rPr>
              <w:t>2.</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Endring av databehandleravtalen</w:t>
            </w:r>
            <w:r>
              <w:rPr>
                <w:noProof/>
                <w:webHidden/>
              </w:rPr>
              <w:tab/>
            </w:r>
            <w:r>
              <w:rPr>
                <w:noProof/>
                <w:webHidden/>
              </w:rPr>
              <w:fldChar w:fldCharType="begin"/>
            </w:r>
            <w:r>
              <w:rPr>
                <w:noProof/>
                <w:webHidden/>
              </w:rPr>
              <w:instrText xml:space="preserve"> PAGEREF _Toc164668824 \h </w:instrText>
            </w:r>
            <w:r>
              <w:rPr>
                <w:noProof/>
                <w:webHidden/>
              </w:rPr>
            </w:r>
            <w:r>
              <w:rPr>
                <w:noProof/>
                <w:webHidden/>
              </w:rPr>
              <w:fldChar w:fldCharType="separate"/>
            </w:r>
            <w:r>
              <w:rPr>
                <w:noProof/>
                <w:webHidden/>
              </w:rPr>
              <w:t>2</w:t>
            </w:r>
            <w:r>
              <w:rPr>
                <w:noProof/>
                <w:webHidden/>
              </w:rPr>
              <w:fldChar w:fldCharType="end"/>
            </w:r>
          </w:hyperlink>
        </w:p>
        <w:p w14:paraId="6B04A771" w14:textId="7B61CC78"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25" w:history="1">
            <w:r w:rsidRPr="00EB0790">
              <w:rPr>
                <w:rStyle w:val="Hyperkobling"/>
                <w:noProof/>
                <w:lang w:val="nb-NO"/>
              </w:rPr>
              <w:t>3.</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Tolkning</w:t>
            </w:r>
            <w:r>
              <w:rPr>
                <w:noProof/>
                <w:webHidden/>
              </w:rPr>
              <w:tab/>
            </w:r>
            <w:r>
              <w:rPr>
                <w:noProof/>
                <w:webHidden/>
              </w:rPr>
              <w:fldChar w:fldCharType="begin"/>
            </w:r>
            <w:r>
              <w:rPr>
                <w:noProof/>
                <w:webHidden/>
              </w:rPr>
              <w:instrText xml:space="preserve"> PAGEREF _Toc164668825 \h </w:instrText>
            </w:r>
            <w:r>
              <w:rPr>
                <w:noProof/>
                <w:webHidden/>
              </w:rPr>
            </w:r>
            <w:r>
              <w:rPr>
                <w:noProof/>
                <w:webHidden/>
              </w:rPr>
              <w:fldChar w:fldCharType="separate"/>
            </w:r>
            <w:r>
              <w:rPr>
                <w:noProof/>
                <w:webHidden/>
              </w:rPr>
              <w:t>2</w:t>
            </w:r>
            <w:r>
              <w:rPr>
                <w:noProof/>
                <w:webHidden/>
              </w:rPr>
              <w:fldChar w:fldCharType="end"/>
            </w:r>
          </w:hyperlink>
        </w:p>
        <w:p w14:paraId="2C9898FB" w14:textId="54FD12D3"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26" w:history="1">
            <w:r w:rsidRPr="00EB0790">
              <w:rPr>
                <w:rStyle w:val="Hyperkobling"/>
                <w:noProof/>
                <w:lang w:val="nb-NO"/>
              </w:rPr>
              <w:t>4.</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Hierarki</w:t>
            </w:r>
            <w:r>
              <w:rPr>
                <w:noProof/>
                <w:webHidden/>
              </w:rPr>
              <w:tab/>
            </w:r>
            <w:r>
              <w:rPr>
                <w:noProof/>
                <w:webHidden/>
              </w:rPr>
              <w:fldChar w:fldCharType="begin"/>
            </w:r>
            <w:r>
              <w:rPr>
                <w:noProof/>
                <w:webHidden/>
              </w:rPr>
              <w:instrText xml:space="preserve"> PAGEREF _Toc164668826 \h </w:instrText>
            </w:r>
            <w:r>
              <w:rPr>
                <w:noProof/>
                <w:webHidden/>
              </w:rPr>
            </w:r>
            <w:r>
              <w:rPr>
                <w:noProof/>
                <w:webHidden/>
              </w:rPr>
              <w:fldChar w:fldCharType="separate"/>
            </w:r>
            <w:r>
              <w:rPr>
                <w:noProof/>
                <w:webHidden/>
              </w:rPr>
              <w:t>3</w:t>
            </w:r>
            <w:r>
              <w:rPr>
                <w:noProof/>
                <w:webHidden/>
              </w:rPr>
              <w:fldChar w:fldCharType="end"/>
            </w:r>
          </w:hyperlink>
        </w:p>
        <w:p w14:paraId="7531A3A1" w14:textId="723140D1"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27" w:history="1">
            <w:r w:rsidRPr="00EB0790">
              <w:rPr>
                <w:rStyle w:val="Hyperkobling"/>
                <w:noProof/>
                <w:lang w:val="nb-NO"/>
              </w:rPr>
              <w:t>5.</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Beskrivelse av behandlingen</w:t>
            </w:r>
            <w:r>
              <w:rPr>
                <w:noProof/>
                <w:webHidden/>
              </w:rPr>
              <w:tab/>
            </w:r>
            <w:r>
              <w:rPr>
                <w:noProof/>
                <w:webHidden/>
              </w:rPr>
              <w:fldChar w:fldCharType="begin"/>
            </w:r>
            <w:r>
              <w:rPr>
                <w:noProof/>
                <w:webHidden/>
              </w:rPr>
              <w:instrText xml:space="preserve"> PAGEREF _Toc164668827 \h </w:instrText>
            </w:r>
            <w:r>
              <w:rPr>
                <w:noProof/>
                <w:webHidden/>
              </w:rPr>
            </w:r>
            <w:r>
              <w:rPr>
                <w:noProof/>
                <w:webHidden/>
              </w:rPr>
              <w:fldChar w:fldCharType="separate"/>
            </w:r>
            <w:r>
              <w:rPr>
                <w:noProof/>
                <w:webHidden/>
              </w:rPr>
              <w:t>3</w:t>
            </w:r>
            <w:r>
              <w:rPr>
                <w:noProof/>
                <w:webHidden/>
              </w:rPr>
              <w:fldChar w:fldCharType="end"/>
            </w:r>
          </w:hyperlink>
        </w:p>
        <w:p w14:paraId="0C5F5E83" w14:textId="629A05AE"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28" w:history="1">
            <w:r w:rsidRPr="00EB0790">
              <w:rPr>
                <w:rStyle w:val="Hyperkobling"/>
                <w:noProof/>
                <w:lang w:val="nb-NO"/>
              </w:rPr>
              <w:t>6.</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Partenes forpliktelser</w:t>
            </w:r>
            <w:r>
              <w:rPr>
                <w:noProof/>
                <w:webHidden/>
              </w:rPr>
              <w:tab/>
            </w:r>
            <w:r>
              <w:rPr>
                <w:noProof/>
                <w:webHidden/>
              </w:rPr>
              <w:fldChar w:fldCharType="begin"/>
            </w:r>
            <w:r>
              <w:rPr>
                <w:noProof/>
                <w:webHidden/>
              </w:rPr>
              <w:instrText xml:space="preserve"> PAGEREF _Toc164668828 \h </w:instrText>
            </w:r>
            <w:r>
              <w:rPr>
                <w:noProof/>
                <w:webHidden/>
              </w:rPr>
            </w:r>
            <w:r>
              <w:rPr>
                <w:noProof/>
                <w:webHidden/>
              </w:rPr>
              <w:fldChar w:fldCharType="separate"/>
            </w:r>
            <w:r>
              <w:rPr>
                <w:noProof/>
                <w:webHidden/>
              </w:rPr>
              <w:t>3</w:t>
            </w:r>
            <w:r>
              <w:rPr>
                <w:noProof/>
                <w:webHidden/>
              </w:rPr>
              <w:fldChar w:fldCharType="end"/>
            </w:r>
          </w:hyperlink>
        </w:p>
        <w:p w14:paraId="41B9875B" w14:textId="1AA19138"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29" w:history="1">
            <w:r w:rsidRPr="00EB0790">
              <w:rPr>
                <w:rStyle w:val="Hyperkobling"/>
                <w:noProof/>
                <w:lang w:val="nb-NO"/>
              </w:rPr>
              <w:t>6.1.</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Instrukser</w:t>
            </w:r>
            <w:r>
              <w:rPr>
                <w:noProof/>
                <w:webHidden/>
              </w:rPr>
              <w:tab/>
            </w:r>
            <w:r>
              <w:rPr>
                <w:noProof/>
                <w:webHidden/>
              </w:rPr>
              <w:fldChar w:fldCharType="begin"/>
            </w:r>
            <w:r>
              <w:rPr>
                <w:noProof/>
                <w:webHidden/>
              </w:rPr>
              <w:instrText xml:space="preserve"> PAGEREF _Toc164668829 \h </w:instrText>
            </w:r>
            <w:r>
              <w:rPr>
                <w:noProof/>
                <w:webHidden/>
              </w:rPr>
            </w:r>
            <w:r>
              <w:rPr>
                <w:noProof/>
                <w:webHidden/>
              </w:rPr>
              <w:fldChar w:fldCharType="separate"/>
            </w:r>
            <w:r>
              <w:rPr>
                <w:noProof/>
                <w:webHidden/>
              </w:rPr>
              <w:t>3</w:t>
            </w:r>
            <w:r>
              <w:rPr>
                <w:noProof/>
                <w:webHidden/>
              </w:rPr>
              <w:fldChar w:fldCharType="end"/>
            </w:r>
          </w:hyperlink>
        </w:p>
        <w:p w14:paraId="058A77A4" w14:textId="09E07258"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30" w:history="1">
            <w:r w:rsidRPr="00EB0790">
              <w:rPr>
                <w:rStyle w:val="Hyperkobling"/>
                <w:noProof/>
                <w:lang w:val="nb-NO"/>
              </w:rPr>
              <w:t>6.2.</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Formålsbegrensning</w:t>
            </w:r>
            <w:r>
              <w:rPr>
                <w:noProof/>
                <w:webHidden/>
              </w:rPr>
              <w:tab/>
            </w:r>
            <w:r>
              <w:rPr>
                <w:noProof/>
                <w:webHidden/>
              </w:rPr>
              <w:fldChar w:fldCharType="begin"/>
            </w:r>
            <w:r>
              <w:rPr>
                <w:noProof/>
                <w:webHidden/>
              </w:rPr>
              <w:instrText xml:space="preserve"> PAGEREF _Toc164668830 \h </w:instrText>
            </w:r>
            <w:r>
              <w:rPr>
                <w:noProof/>
                <w:webHidden/>
              </w:rPr>
            </w:r>
            <w:r>
              <w:rPr>
                <w:noProof/>
                <w:webHidden/>
              </w:rPr>
              <w:fldChar w:fldCharType="separate"/>
            </w:r>
            <w:r>
              <w:rPr>
                <w:noProof/>
                <w:webHidden/>
              </w:rPr>
              <w:t>3</w:t>
            </w:r>
            <w:r>
              <w:rPr>
                <w:noProof/>
                <w:webHidden/>
              </w:rPr>
              <w:fldChar w:fldCharType="end"/>
            </w:r>
          </w:hyperlink>
        </w:p>
        <w:p w14:paraId="2C1C904B" w14:textId="61941102"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31" w:history="1">
            <w:r w:rsidRPr="00EB0790">
              <w:rPr>
                <w:rStyle w:val="Hyperkobling"/>
                <w:noProof/>
                <w:lang w:val="nb-NO" w:bidi="nb-NO"/>
              </w:rPr>
              <w:t>6.3.</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Varigheten av behandlingen av personopplysninger</w:t>
            </w:r>
            <w:r>
              <w:rPr>
                <w:noProof/>
                <w:webHidden/>
              </w:rPr>
              <w:tab/>
            </w:r>
            <w:r>
              <w:rPr>
                <w:noProof/>
                <w:webHidden/>
              </w:rPr>
              <w:fldChar w:fldCharType="begin"/>
            </w:r>
            <w:r>
              <w:rPr>
                <w:noProof/>
                <w:webHidden/>
              </w:rPr>
              <w:instrText xml:space="preserve"> PAGEREF _Toc164668831 \h </w:instrText>
            </w:r>
            <w:r>
              <w:rPr>
                <w:noProof/>
                <w:webHidden/>
              </w:rPr>
            </w:r>
            <w:r>
              <w:rPr>
                <w:noProof/>
                <w:webHidden/>
              </w:rPr>
              <w:fldChar w:fldCharType="separate"/>
            </w:r>
            <w:r>
              <w:rPr>
                <w:noProof/>
                <w:webHidden/>
              </w:rPr>
              <w:t>3</w:t>
            </w:r>
            <w:r>
              <w:rPr>
                <w:noProof/>
                <w:webHidden/>
              </w:rPr>
              <w:fldChar w:fldCharType="end"/>
            </w:r>
          </w:hyperlink>
        </w:p>
        <w:p w14:paraId="5ED84C2F" w14:textId="1CCDD03D"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32" w:history="1">
            <w:r w:rsidRPr="00EB0790">
              <w:rPr>
                <w:rStyle w:val="Hyperkobling"/>
                <w:noProof/>
                <w:lang w:val="nb-NO"/>
              </w:rPr>
              <w:t>6.4.</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Behandlingssikkerhet</w:t>
            </w:r>
            <w:r>
              <w:rPr>
                <w:noProof/>
                <w:webHidden/>
              </w:rPr>
              <w:tab/>
            </w:r>
            <w:r>
              <w:rPr>
                <w:noProof/>
                <w:webHidden/>
              </w:rPr>
              <w:fldChar w:fldCharType="begin"/>
            </w:r>
            <w:r>
              <w:rPr>
                <w:noProof/>
                <w:webHidden/>
              </w:rPr>
              <w:instrText xml:space="preserve"> PAGEREF _Toc164668832 \h </w:instrText>
            </w:r>
            <w:r>
              <w:rPr>
                <w:noProof/>
                <w:webHidden/>
              </w:rPr>
            </w:r>
            <w:r>
              <w:rPr>
                <w:noProof/>
                <w:webHidden/>
              </w:rPr>
              <w:fldChar w:fldCharType="separate"/>
            </w:r>
            <w:r>
              <w:rPr>
                <w:noProof/>
                <w:webHidden/>
              </w:rPr>
              <w:t>3</w:t>
            </w:r>
            <w:r>
              <w:rPr>
                <w:noProof/>
                <w:webHidden/>
              </w:rPr>
              <w:fldChar w:fldCharType="end"/>
            </w:r>
          </w:hyperlink>
        </w:p>
        <w:p w14:paraId="2AEF9718" w14:textId="52BD459B"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33" w:history="1">
            <w:r w:rsidRPr="00EB0790">
              <w:rPr>
                <w:rStyle w:val="Hyperkobling"/>
                <w:noProof/>
                <w:lang w:val="nb-NO"/>
              </w:rPr>
              <w:t>6.5.</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Særlig kategori</w:t>
            </w:r>
            <w:r>
              <w:rPr>
                <w:noProof/>
                <w:webHidden/>
              </w:rPr>
              <w:tab/>
            </w:r>
            <w:r>
              <w:rPr>
                <w:noProof/>
                <w:webHidden/>
              </w:rPr>
              <w:fldChar w:fldCharType="begin"/>
            </w:r>
            <w:r>
              <w:rPr>
                <w:noProof/>
                <w:webHidden/>
              </w:rPr>
              <w:instrText xml:space="preserve"> PAGEREF _Toc164668833 \h </w:instrText>
            </w:r>
            <w:r>
              <w:rPr>
                <w:noProof/>
                <w:webHidden/>
              </w:rPr>
            </w:r>
            <w:r>
              <w:rPr>
                <w:noProof/>
                <w:webHidden/>
              </w:rPr>
              <w:fldChar w:fldCharType="separate"/>
            </w:r>
            <w:r>
              <w:rPr>
                <w:noProof/>
                <w:webHidden/>
              </w:rPr>
              <w:t>4</w:t>
            </w:r>
            <w:r>
              <w:rPr>
                <w:noProof/>
                <w:webHidden/>
              </w:rPr>
              <w:fldChar w:fldCharType="end"/>
            </w:r>
          </w:hyperlink>
        </w:p>
        <w:p w14:paraId="44843C66" w14:textId="6C8C539F"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34" w:history="1">
            <w:r w:rsidRPr="00EB0790">
              <w:rPr>
                <w:rStyle w:val="Hyperkobling"/>
                <w:noProof/>
                <w:lang w:val="nb-NO"/>
              </w:rPr>
              <w:t>6.6.</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Dokumentasjon og overholdelse</w:t>
            </w:r>
            <w:r>
              <w:rPr>
                <w:noProof/>
                <w:webHidden/>
              </w:rPr>
              <w:tab/>
            </w:r>
            <w:r>
              <w:rPr>
                <w:noProof/>
                <w:webHidden/>
              </w:rPr>
              <w:fldChar w:fldCharType="begin"/>
            </w:r>
            <w:r>
              <w:rPr>
                <w:noProof/>
                <w:webHidden/>
              </w:rPr>
              <w:instrText xml:space="preserve"> PAGEREF _Toc164668834 \h </w:instrText>
            </w:r>
            <w:r>
              <w:rPr>
                <w:noProof/>
                <w:webHidden/>
              </w:rPr>
            </w:r>
            <w:r>
              <w:rPr>
                <w:noProof/>
                <w:webHidden/>
              </w:rPr>
              <w:fldChar w:fldCharType="separate"/>
            </w:r>
            <w:r>
              <w:rPr>
                <w:noProof/>
                <w:webHidden/>
              </w:rPr>
              <w:t>4</w:t>
            </w:r>
            <w:r>
              <w:rPr>
                <w:noProof/>
                <w:webHidden/>
              </w:rPr>
              <w:fldChar w:fldCharType="end"/>
            </w:r>
          </w:hyperlink>
        </w:p>
        <w:p w14:paraId="200DF63D" w14:textId="2E146474"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35" w:history="1">
            <w:r w:rsidRPr="00EB0790">
              <w:rPr>
                <w:rStyle w:val="Hyperkobling"/>
                <w:noProof/>
                <w:lang w:val="nb-NO"/>
              </w:rPr>
              <w:t>6.7.</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Bruk av underleverandører</w:t>
            </w:r>
            <w:r>
              <w:rPr>
                <w:noProof/>
                <w:webHidden/>
              </w:rPr>
              <w:tab/>
            </w:r>
            <w:r>
              <w:rPr>
                <w:noProof/>
                <w:webHidden/>
              </w:rPr>
              <w:fldChar w:fldCharType="begin"/>
            </w:r>
            <w:r>
              <w:rPr>
                <w:noProof/>
                <w:webHidden/>
              </w:rPr>
              <w:instrText xml:space="preserve"> PAGEREF _Toc164668835 \h </w:instrText>
            </w:r>
            <w:r>
              <w:rPr>
                <w:noProof/>
                <w:webHidden/>
              </w:rPr>
            </w:r>
            <w:r>
              <w:rPr>
                <w:noProof/>
                <w:webHidden/>
              </w:rPr>
              <w:fldChar w:fldCharType="separate"/>
            </w:r>
            <w:r>
              <w:rPr>
                <w:noProof/>
                <w:webHidden/>
              </w:rPr>
              <w:t>5</w:t>
            </w:r>
            <w:r>
              <w:rPr>
                <w:noProof/>
                <w:webHidden/>
              </w:rPr>
              <w:fldChar w:fldCharType="end"/>
            </w:r>
          </w:hyperlink>
        </w:p>
        <w:p w14:paraId="52AC4C30" w14:textId="3D24A223"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36" w:history="1">
            <w:r w:rsidRPr="00EB0790">
              <w:rPr>
                <w:rStyle w:val="Hyperkobling"/>
                <w:noProof/>
                <w:lang w:val="nb-NO"/>
              </w:rPr>
              <w:t>6.8.</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Internasjonale overføringer</w:t>
            </w:r>
            <w:r>
              <w:rPr>
                <w:noProof/>
                <w:webHidden/>
              </w:rPr>
              <w:tab/>
            </w:r>
            <w:r>
              <w:rPr>
                <w:noProof/>
                <w:webHidden/>
              </w:rPr>
              <w:fldChar w:fldCharType="begin"/>
            </w:r>
            <w:r>
              <w:rPr>
                <w:noProof/>
                <w:webHidden/>
              </w:rPr>
              <w:instrText xml:space="preserve"> PAGEREF _Toc164668836 \h </w:instrText>
            </w:r>
            <w:r>
              <w:rPr>
                <w:noProof/>
                <w:webHidden/>
              </w:rPr>
            </w:r>
            <w:r>
              <w:rPr>
                <w:noProof/>
                <w:webHidden/>
              </w:rPr>
              <w:fldChar w:fldCharType="separate"/>
            </w:r>
            <w:r>
              <w:rPr>
                <w:noProof/>
                <w:webHidden/>
              </w:rPr>
              <w:t>5</w:t>
            </w:r>
            <w:r>
              <w:rPr>
                <w:noProof/>
                <w:webHidden/>
              </w:rPr>
              <w:fldChar w:fldCharType="end"/>
            </w:r>
          </w:hyperlink>
        </w:p>
        <w:p w14:paraId="36F3B8F6" w14:textId="09405A40"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37" w:history="1">
            <w:r w:rsidRPr="00EB0790">
              <w:rPr>
                <w:rStyle w:val="Hyperkobling"/>
                <w:noProof/>
                <w:lang w:val="nb-NO"/>
              </w:rPr>
              <w:t>7.</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Bistand til den behandlingsansvarlige</w:t>
            </w:r>
            <w:r>
              <w:rPr>
                <w:noProof/>
                <w:webHidden/>
              </w:rPr>
              <w:tab/>
            </w:r>
            <w:r>
              <w:rPr>
                <w:noProof/>
                <w:webHidden/>
              </w:rPr>
              <w:fldChar w:fldCharType="begin"/>
            </w:r>
            <w:r>
              <w:rPr>
                <w:noProof/>
                <w:webHidden/>
              </w:rPr>
              <w:instrText xml:space="preserve"> PAGEREF _Toc164668837 \h </w:instrText>
            </w:r>
            <w:r>
              <w:rPr>
                <w:noProof/>
                <w:webHidden/>
              </w:rPr>
            </w:r>
            <w:r>
              <w:rPr>
                <w:noProof/>
                <w:webHidden/>
              </w:rPr>
              <w:fldChar w:fldCharType="separate"/>
            </w:r>
            <w:r>
              <w:rPr>
                <w:noProof/>
                <w:webHidden/>
              </w:rPr>
              <w:t>6</w:t>
            </w:r>
            <w:r>
              <w:rPr>
                <w:noProof/>
                <w:webHidden/>
              </w:rPr>
              <w:fldChar w:fldCharType="end"/>
            </w:r>
          </w:hyperlink>
        </w:p>
        <w:p w14:paraId="3F0B81F2" w14:textId="3E002553"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38" w:history="1">
            <w:r w:rsidRPr="00EB0790">
              <w:rPr>
                <w:rStyle w:val="Hyperkobling"/>
                <w:noProof/>
                <w:lang w:val="nb-NO"/>
              </w:rPr>
              <w:t>8.</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Melding om brudd på personopplysningssikkerheten</w:t>
            </w:r>
            <w:r>
              <w:rPr>
                <w:noProof/>
                <w:webHidden/>
              </w:rPr>
              <w:tab/>
            </w:r>
            <w:r>
              <w:rPr>
                <w:noProof/>
                <w:webHidden/>
              </w:rPr>
              <w:fldChar w:fldCharType="begin"/>
            </w:r>
            <w:r>
              <w:rPr>
                <w:noProof/>
                <w:webHidden/>
              </w:rPr>
              <w:instrText xml:space="preserve"> PAGEREF _Toc164668838 \h </w:instrText>
            </w:r>
            <w:r>
              <w:rPr>
                <w:noProof/>
                <w:webHidden/>
              </w:rPr>
            </w:r>
            <w:r>
              <w:rPr>
                <w:noProof/>
                <w:webHidden/>
              </w:rPr>
              <w:fldChar w:fldCharType="separate"/>
            </w:r>
            <w:r>
              <w:rPr>
                <w:noProof/>
                <w:webHidden/>
              </w:rPr>
              <w:t>6</w:t>
            </w:r>
            <w:r>
              <w:rPr>
                <w:noProof/>
                <w:webHidden/>
              </w:rPr>
              <w:fldChar w:fldCharType="end"/>
            </w:r>
          </w:hyperlink>
        </w:p>
        <w:p w14:paraId="3784ECD1" w14:textId="410C3948"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39" w:history="1">
            <w:r w:rsidRPr="00EB0790">
              <w:rPr>
                <w:rStyle w:val="Hyperkobling"/>
                <w:noProof/>
                <w:lang w:val="nb-NO"/>
              </w:rPr>
              <w:t>8.1.</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Brudd på personopplysningssikkerheten når det gjelder opplysninger som behandles av den behandlingsansvarlige</w:t>
            </w:r>
            <w:r>
              <w:rPr>
                <w:noProof/>
                <w:webHidden/>
              </w:rPr>
              <w:tab/>
            </w:r>
            <w:r>
              <w:rPr>
                <w:noProof/>
                <w:webHidden/>
              </w:rPr>
              <w:fldChar w:fldCharType="begin"/>
            </w:r>
            <w:r>
              <w:rPr>
                <w:noProof/>
                <w:webHidden/>
              </w:rPr>
              <w:instrText xml:space="preserve"> PAGEREF _Toc164668839 \h </w:instrText>
            </w:r>
            <w:r>
              <w:rPr>
                <w:noProof/>
                <w:webHidden/>
              </w:rPr>
            </w:r>
            <w:r>
              <w:rPr>
                <w:noProof/>
                <w:webHidden/>
              </w:rPr>
              <w:fldChar w:fldCharType="separate"/>
            </w:r>
            <w:r>
              <w:rPr>
                <w:noProof/>
                <w:webHidden/>
              </w:rPr>
              <w:t>7</w:t>
            </w:r>
            <w:r>
              <w:rPr>
                <w:noProof/>
                <w:webHidden/>
              </w:rPr>
              <w:fldChar w:fldCharType="end"/>
            </w:r>
          </w:hyperlink>
        </w:p>
        <w:p w14:paraId="017DE7D8" w14:textId="7519CBF8" w:rsidR="00864542" w:rsidRDefault="00864542">
          <w:pPr>
            <w:pStyle w:val="INNH2"/>
            <w:rPr>
              <w:rFonts w:asciiTheme="minorHAnsi" w:eastAsiaTheme="minorEastAsia" w:hAnsiTheme="minorHAnsi" w:cstheme="minorBidi"/>
              <w:noProof/>
              <w:kern w:val="2"/>
              <w:szCs w:val="24"/>
              <w:lang w:val="nb-NO" w:eastAsia="nb-NO"/>
              <w14:ligatures w14:val="standardContextual"/>
            </w:rPr>
          </w:pPr>
          <w:hyperlink w:anchor="_Toc164668840" w:history="1">
            <w:r w:rsidRPr="00EB0790">
              <w:rPr>
                <w:rStyle w:val="Hyperkobling"/>
                <w:noProof/>
                <w:lang w:val="nb-NO"/>
              </w:rPr>
              <w:t>8.2.</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Brudd på personopplysningssikkerheten når det gjelder opplysninger som behandles av databehandleren</w:t>
            </w:r>
            <w:r>
              <w:rPr>
                <w:noProof/>
                <w:webHidden/>
              </w:rPr>
              <w:tab/>
            </w:r>
            <w:r>
              <w:rPr>
                <w:noProof/>
                <w:webHidden/>
              </w:rPr>
              <w:fldChar w:fldCharType="begin"/>
            </w:r>
            <w:r>
              <w:rPr>
                <w:noProof/>
                <w:webHidden/>
              </w:rPr>
              <w:instrText xml:space="preserve"> PAGEREF _Toc164668840 \h </w:instrText>
            </w:r>
            <w:r>
              <w:rPr>
                <w:noProof/>
                <w:webHidden/>
              </w:rPr>
            </w:r>
            <w:r>
              <w:rPr>
                <w:noProof/>
                <w:webHidden/>
              </w:rPr>
              <w:fldChar w:fldCharType="separate"/>
            </w:r>
            <w:r>
              <w:rPr>
                <w:noProof/>
                <w:webHidden/>
              </w:rPr>
              <w:t>7</w:t>
            </w:r>
            <w:r>
              <w:rPr>
                <w:noProof/>
                <w:webHidden/>
              </w:rPr>
              <w:fldChar w:fldCharType="end"/>
            </w:r>
          </w:hyperlink>
        </w:p>
        <w:p w14:paraId="5633FBBF" w14:textId="7401B3F0"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41" w:history="1">
            <w:r w:rsidRPr="00EB0790">
              <w:rPr>
                <w:rStyle w:val="Hyperkobling"/>
                <w:noProof/>
                <w:lang w:val="nb-NO"/>
              </w:rPr>
              <w:t>9.</w:t>
            </w:r>
            <w:r>
              <w:rPr>
                <w:rFonts w:asciiTheme="minorHAnsi" w:eastAsiaTheme="minorEastAsia" w:hAnsiTheme="minorHAnsi" w:cstheme="minorBidi"/>
                <w:noProof/>
                <w:kern w:val="2"/>
                <w:szCs w:val="24"/>
                <w:lang w:val="nb-NO" w:eastAsia="nb-NO"/>
                <w14:ligatures w14:val="standardContextual"/>
              </w:rPr>
              <w:tab/>
            </w:r>
            <w:r w:rsidRPr="00EB0790">
              <w:rPr>
                <w:rStyle w:val="Hyperkobling"/>
                <w:noProof/>
                <w:lang w:val="nb-NO" w:bidi="nb-NO"/>
              </w:rPr>
              <w:t>Manglende overholdelse av databehandleravtalen og oppsigelse</w:t>
            </w:r>
            <w:r>
              <w:rPr>
                <w:noProof/>
                <w:webHidden/>
              </w:rPr>
              <w:tab/>
            </w:r>
            <w:r>
              <w:rPr>
                <w:noProof/>
                <w:webHidden/>
              </w:rPr>
              <w:fldChar w:fldCharType="begin"/>
            </w:r>
            <w:r>
              <w:rPr>
                <w:noProof/>
                <w:webHidden/>
              </w:rPr>
              <w:instrText xml:space="preserve"> PAGEREF _Toc164668841 \h </w:instrText>
            </w:r>
            <w:r>
              <w:rPr>
                <w:noProof/>
                <w:webHidden/>
              </w:rPr>
            </w:r>
            <w:r>
              <w:rPr>
                <w:noProof/>
                <w:webHidden/>
              </w:rPr>
              <w:fldChar w:fldCharType="separate"/>
            </w:r>
            <w:r>
              <w:rPr>
                <w:noProof/>
                <w:webHidden/>
              </w:rPr>
              <w:t>9</w:t>
            </w:r>
            <w:r>
              <w:rPr>
                <w:noProof/>
                <w:webHidden/>
              </w:rPr>
              <w:fldChar w:fldCharType="end"/>
            </w:r>
          </w:hyperlink>
        </w:p>
        <w:p w14:paraId="234DA3A9" w14:textId="0CD61F8B"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42" w:history="1">
            <w:r w:rsidRPr="00EB0790">
              <w:rPr>
                <w:rStyle w:val="Hyperkobling"/>
                <w:noProof/>
                <w:lang w:val="nb-NO" w:bidi="nb-NO"/>
              </w:rPr>
              <w:t>VEDLEGG I: LISTE OVER PARTER</w:t>
            </w:r>
            <w:r>
              <w:rPr>
                <w:noProof/>
                <w:webHidden/>
              </w:rPr>
              <w:tab/>
            </w:r>
            <w:r>
              <w:rPr>
                <w:noProof/>
                <w:webHidden/>
              </w:rPr>
              <w:fldChar w:fldCharType="begin"/>
            </w:r>
            <w:r>
              <w:rPr>
                <w:noProof/>
                <w:webHidden/>
              </w:rPr>
              <w:instrText xml:space="preserve"> PAGEREF _Toc164668842 \h </w:instrText>
            </w:r>
            <w:r>
              <w:rPr>
                <w:noProof/>
                <w:webHidden/>
              </w:rPr>
            </w:r>
            <w:r>
              <w:rPr>
                <w:noProof/>
                <w:webHidden/>
              </w:rPr>
              <w:fldChar w:fldCharType="separate"/>
            </w:r>
            <w:r>
              <w:rPr>
                <w:noProof/>
                <w:webHidden/>
              </w:rPr>
              <w:t>10</w:t>
            </w:r>
            <w:r>
              <w:rPr>
                <w:noProof/>
                <w:webHidden/>
              </w:rPr>
              <w:fldChar w:fldCharType="end"/>
            </w:r>
          </w:hyperlink>
        </w:p>
        <w:p w14:paraId="748C3E18" w14:textId="52FCF97C"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43" w:history="1">
            <w:r w:rsidRPr="00EB0790">
              <w:rPr>
                <w:rStyle w:val="Hyperkobling"/>
                <w:noProof/>
                <w:lang w:val="nb-NO" w:bidi="nb-NO"/>
              </w:rPr>
              <w:t>VEDLEGG II: BESKRIVELSE AV BEHANDLINGEN</w:t>
            </w:r>
            <w:r>
              <w:rPr>
                <w:noProof/>
                <w:webHidden/>
              </w:rPr>
              <w:tab/>
            </w:r>
            <w:r>
              <w:rPr>
                <w:noProof/>
                <w:webHidden/>
              </w:rPr>
              <w:fldChar w:fldCharType="begin"/>
            </w:r>
            <w:r>
              <w:rPr>
                <w:noProof/>
                <w:webHidden/>
              </w:rPr>
              <w:instrText xml:space="preserve"> PAGEREF _Toc164668843 \h </w:instrText>
            </w:r>
            <w:r>
              <w:rPr>
                <w:noProof/>
                <w:webHidden/>
              </w:rPr>
            </w:r>
            <w:r>
              <w:rPr>
                <w:noProof/>
                <w:webHidden/>
              </w:rPr>
              <w:fldChar w:fldCharType="separate"/>
            </w:r>
            <w:r>
              <w:rPr>
                <w:noProof/>
                <w:webHidden/>
              </w:rPr>
              <w:t>11</w:t>
            </w:r>
            <w:r>
              <w:rPr>
                <w:noProof/>
                <w:webHidden/>
              </w:rPr>
              <w:fldChar w:fldCharType="end"/>
            </w:r>
          </w:hyperlink>
        </w:p>
        <w:p w14:paraId="4337054C" w14:textId="406DBE85"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44" w:history="1">
            <w:r w:rsidRPr="00EB0790">
              <w:rPr>
                <w:rStyle w:val="Hyperkobling"/>
                <w:noProof/>
                <w:lang w:val="nb-NO" w:bidi="nb-NO"/>
              </w:rPr>
              <w:t>VEDLEGG III: TEKNISKE OG ORGANISATORISKE TILTAK, HERUNDER TEKNISKE OG ORGANISATORISKE TILTAK FOR Å SIKRE DATASIKKERHETEN</w:t>
            </w:r>
            <w:r>
              <w:rPr>
                <w:noProof/>
                <w:webHidden/>
              </w:rPr>
              <w:tab/>
            </w:r>
            <w:r>
              <w:rPr>
                <w:noProof/>
                <w:webHidden/>
              </w:rPr>
              <w:fldChar w:fldCharType="begin"/>
            </w:r>
            <w:r>
              <w:rPr>
                <w:noProof/>
                <w:webHidden/>
              </w:rPr>
              <w:instrText xml:space="preserve"> PAGEREF _Toc164668844 \h </w:instrText>
            </w:r>
            <w:r>
              <w:rPr>
                <w:noProof/>
                <w:webHidden/>
              </w:rPr>
            </w:r>
            <w:r>
              <w:rPr>
                <w:noProof/>
                <w:webHidden/>
              </w:rPr>
              <w:fldChar w:fldCharType="separate"/>
            </w:r>
            <w:r>
              <w:rPr>
                <w:noProof/>
                <w:webHidden/>
              </w:rPr>
              <w:t>12</w:t>
            </w:r>
            <w:r>
              <w:rPr>
                <w:noProof/>
                <w:webHidden/>
              </w:rPr>
              <w:fldChar w:fldCharType="end"/>
            </w:r>
          </w:hyperlink>
        </w:p>
        <w:p w14:paraId="30D301B6" w14:textId="31DFC85A" w:rsidR="00864542" w:rsidRDefault="00864542">
          <w:pPr>
            <w:pStyle w:val="INNH1"/>
            <w:rPr>
              <w:rFonts w:asciiTheme="minorHAnsi" w:eastAsiaTheme="minorEastAsia" w:hAnsiTheme="minorHAnsi" w:cstheme="minorBidi"/>
              <w:noProof/>
              <w:kern w:val="2"/>
              <w:szCs w:val="24"/>
              <w:lang w:val="nb-NO" w:eastAsia="nb-NO"/>
              <w14:ligatures w14:val="standardContextual"/>
            </w:rPr>
          </w:pPr>
          <w:hyperlink w:anchor="_Toc164668845" w:history="1">
            <w:r w:rsidRPr="00EB0790">
              <w:rPr>
                <w:rStyle w:val="Hyperkobling"/>
                <w:noProof/>
                <w:lang w:val="nb-NO" w:bidi="nb-NO"/>
              </w:rPr>
              <w:t>VEDLEGG IV: LISTE OVER UNDERLEVERANDØRER</w:t>
            </w:r>
            <w:r>
              <w:rPr>
                <w:noProof/>
                <w:webHidden/>
              </w:rPr>
              <w:tab/>
            </w:r>
            <w:r>
              <w:rPr>
                <w:noProof/>
                <w:webHidden/>
              </w:rPr>
              <w:fldChar w:fldCharType="begin"/>
            </w:r>
            <w:r>
              <w:rPr>
                <w:noProof/>
                <w:webHidden/>
              </w:rPr>
              <w:instrText xml:space="preserve"> PAGEREF _Toc164668845 \h </w:instrText>
            </w:r>
            <w:r>
              <w:rPr>
                <w:noProof/>
                <w:webHidden/>
              </w:rPr>
            </w:r>
            <w:r>
              <w:rPr>
                <w:noProof/>
                <w:webHidden/>
              </w:rPr>
              <w:fldChar w:fldCharType="separate"/>
            </w:r>
            <w:r>
              <w:rPr>
                <w:noProof/>
                <w:webHidden/>
              </w:rPr>
              <w:t>14</w:t>
            </w:r>
            <w:r>
              <w:rPr>
                <w:noProof/>
                <w:webHidden/>
              </w:rPr>
              <w:fldChar w:fldCharType="end"/>
            </w:r>
          </w:hyperlink>
        </w:p>
        <w:p w14:paraId="75110702" w14:textId="29F57970" w:rsidR="00B35058" w:rsidRDefault="00B35058">
          <w:r>
            <w:rPr>
              <w:b/>
              <w:bCs/>
            </w:rPr>
            <w:fldChar w:fldCharType="end"/>
          </w:r>
        </w:p>
      </w:sdtContent>
    </w:sdt>
    <w:p w14:paraId="30430F0E" w14:textId="77777777" w:rsidR="00B47580" w:rsidRDefault="00B47580" w:rsidP="009E73EB">
      <w:pPr>
        <w:pStyle w:val="Pagedecouverture"/>
        <w:rPr>
          <w:noProof/>
          <w:szCs w:val="24"/>
        </w:rPr>
        <w:sectPr w:rsidR="00B47580" w:rsidSect="00B306BD">
          <w:headerReference w:type="default" r:id="rId12"/>
          <w:pgSz w:w="11907" w:h="16839"/>
          <w:pgMar w:top="1134" w:right="1417" w:bottom="1134" w:left="1417" w:header="709" w:footer="709" w:gutter="0"/>
          <w:pgNumType w:start="0"/>
          <w:cols w:space="720"/>
          <w:titlePg/>
          <w:docGrid w:linePitch="360"/>
        </w:sectPr>
      </w:pPr>
    </w:p>
    <w:p w14:paraId="19908682" w14:textId="1BA49284" w:rsidR="00B47580" w:rsidRPr="00B035B3" w:rsidRDefault="00B47580" w:rsidP="003B594D">
      <w:pPr>
        <w:pStyle w:val="Annexetitre"/>
        <w:jc w:val="both"/>
        <w:rPr>
          <w:noProof/>
          <w:lang w:val="nb-NO"/>
        </w:rPr>
      </w:pPr>
    </w:p>
    <w:p w14:paraId="5884F8A6" w14:textId="77777777" w:rsidR="00B47580" w:rsidRPr="00B035B3" w:rsidRDefault="00B47580">
      <w:pPr>
        <w:pStyle w:val="NormalCentered"/>
        <w:jc w:val="both"/>
        <w:rPr>
          <w:b/>
          <w:noProof/>
          <w:szCs w:val="24"/>
          <w:lang w:val="nb-NO"/>
        </w:rPr>
      </w:pPr>
    </w:p>
    <w:p w14:paraId="0043E6D4" w14:textId="299516BB" w:rsidR="00B47580" w:rsidRPr="00B035B3" w:rsidRDefault="00B832BB">
      <w:pPr>
        <w:pStyle w:val="NormalCentered"/>
        <w:rPr>
          <w:b/>
          <w:noProof/>
          <w:lang w:val="nb-NO"/>
        </w:rPr>
      </w:pPr>
      <w:r>
        <w:rPr>
          <w:b/>
          <w:noProof/>
          <w:lang w:val="nb-NO" w:bidi="nb-NO"/>
        </w:rPr>
        <w:t>Databehandleravtale basert på EU</w:t>
      </w:r>
      <w:r w:rsidR="00485919">
        <w:rPr>
          <w:b/>
          <w:noProof/>
          <w:lang w:val="nb-NO" w:bidi="nb-NO"/>
        </w:rPr>
        <w:t xml:space="preserve"> kommisjonens</w:t>
      </w:r>
      <w:r w:rsidR="00A23EA7">
        <w:rPr>
          <w:b/>
          <w:noProof/>
          <w:lang w:val="nb-NO" w:bidi="nb-NO"/>
        </w:rPr>
        <w:t xml:space="preserve"> sta</w:t>
      </w:r>
      <w:r w:rsidR="00C571FF">
        <w:rPr>
          <w:b/>
          <w:noProof/>
          <w:lang w:val="nb-NO" w:bidi="nb-NO"/>
        </w:rPr>
        <w:t>n</w:t>
      </w:r>
      <w:r w:rsidR="00A23EA7">
        <w:rPr>
          <w:b/>
          <w:noProof/>
          <w:lang w:val="nb-NO" w:bidi="nb-NO"/>
        </w:rPr>
        <w:t>dardvilkår</w:t>
      </w:r>
    </w:p>
    <w:p w14:paraId="47FB036B" w14:textId="77777777" w:rsidR="00B47580" w:rsidRPr="00B035B3" w:rsidRDefault="00B47580">
      <w:pPr>
        <w:pStyle w:val="NormalCentered"/>
        <w:jc w:val="both"/>
        <w:rPr>
          <w:b/>
          <w:noProof/>
          <w:szCs w:val="24"/>
          <w:lang w:val="nb-NO"/>
        </w:rPr>
      </w:pPr>
    </w:p>
    <w:p w14:paraId="03BF06C1" w14:textId="77777777" w:rsidR="00B47580" w:rsidRPr="00B035B3" w:rsidRDefault="00D57529">
      <w:pPr>
        <w:pStyle w:val="NormalCentered"/>
        <w:rPr>
          <w:b/>
          <w:noProof/>
          <w:u w:val="single"/>
          <w:lang w:val="nb-NO"/>
        </w:rPr>
      </w:pPr>
      <w:r>
        <w:rPr>
          <w:b/>
          <w:noProof/>
          <w:u w:val="single"/>
          <w:lang w:val="nb-NO" w:bidi="nb-NO"/>
        </w:rPr>
        <w:t>AVSNITT I</w:t>
      </w:r>
    </w:p>
    <w:p w14:paraId="17EFDAEB" w14:textId="77777777" w:rsidR="00B47580" w:rsidRPr="00B035B3" w:rsidRDefault="00D57529" w:rsidP="009E73EB">
      <w:pPr>
        <w:pStyle w:val="Overskrift1"/>
        <w:rPr>
          <w:noProof/>
          <w:lang w:val="nb-NO"/>
        </w:rPr>
      </w:pPr>
      <w:bookmarkStart w:id="3" w:name="_Toc164668823"/>
      <w:r>
        <w:rPr>
          <w:noProof/>
          <w:lang w:val="nb-NO" w:bidi="nb-NO"/>
        </w:rPr>
        <w:t>Formål og virkeområde</w:t>
      </w:r>
      <w:bookmarkEnd w:id="3"/>
      <w:r>
        <w:rPr>
          <w:noProof/>
          <w:lang w:val="nb-NO" w:bidi="nb-NO"/>
        </w:rPr>
        <w:t xml:space="preserve"> </w:t>
      </w:r>
    </w:p>
    <w:p w14:paraId="67AE3A71" w14:textId="25B5B466" w:rsidR="00B47580" w:rsidRPr="00B035B3" w:rsidRDefault="00D57529">
      <w:pPr>
        <w:pStyle w:val="Point0"/>
        <w:rPr>
          <w:noProof/>
          <w:lang w:val="nb-NO"/>
        </w:rPr>
      </w:pPr>
      <w:r>
        <w:rPr>
          <w:lang w:val="nb-NO" w:bidi="nb-NO"/>
        </w:rPr>
        <w:t>a)</w:t>
      </w:r>
      <w:r>
        <w:rPr>
          <w:lang w:val="nb-NO" w:bidi="nb-NO"/>
        </w:rPr>
        <w:tab/>
        <w:t xml:space="preserve">Formålet med </w:t>
      </w:r>
      <w:r w:rsidR="00DD7391">
        <w:rPr>
          <w:lang w:val="nb-NO" w:bidi="nb-NO"/>
        </w:rPr>
        <w:t>databehandleravtalen</w:t>
      </w:r>
      <w:r>
        <w:rPr>
          <w:lang w:val="nb-NO" w:bidi="nb-NO"/>
        </w:rPr>
        <w:t xml:space="preserve"> er å sikre overholdelse av artikkel 28 nr. 3 og 4 i europaparlaments- og rådsforordning (EU) 2016/679 av 27. april 2016 om vern av fysiske personer i forbindelse med behandling av personopplysninger og om fri utveksling av slike opplysninger</w:t>
      </w:r>
      <w:r w:rsidR="00231071">
        <w:rPr>
          <w:lang w:val="nb-NO" w:bidi="nb-NO"/>
        </w:rPr>
        <w:t>.</w:t>
      </w:r>
    </w:p>
    <w:p w14:paraId="2204EF6C" w14:textId="20C06413" w:rsidR="00B47580" w:rsidRPr="00B035B3" w:rsidRDefault="00D57529">
      <w:pPr>
        <w:pStyle w:val="Point0"/>
        <w:rPr>
          <w:noProof/>
          <w:lang w:val="nb-NO"/>
        </w:rPr>
      </w:pPr>
      <w:r>
        <w:rPr>
          <w:lang w:val="nb-NO" w:bidi="nb-NO"/>
        </w:rPr>
        <w:t>b)</w:t>
      </w:r>
      <w:r>
        <w:rPr>
          <w:lang w:val="nb-NO" w:bidi="nb-NO"/>
        </w:rPr>
        <w:tab/>
        <w:t>De behandlingsansvarlige og databehandlerne som er oppført i vedlegg I, har godtatt d</w:t>
      </w:r>
      <w:r w:rsidR="00CA2CCB">
        <w:rPr>
          <w:lang w:val="nb-NO" w:bidi="nb-NO"/>
        </w:rPr>
        <w:t>enne databehandleravtalen</w:t>
      </w:r>
      <w:r>
        <w:rPr>
          <w:lang w:val="nb-NO" w:bidi="nb-NO"/>
        </w:rPr>
        <w:t xml:space="preserve"> for å sikre at artikkel 28 nr. 3 og 4 i forordning (EU) 2016/679</w:t>
      </w:r>
      <w:r w:rsidR="00E3608F">
        <w:rPr>
          <w:lang w:val="nb-NO" w:bidi="nb-NO"/>
        </w:rPr>
        <w:t xml:space="preserve"> overholdes.</w:t>
      </w:r>
      <w:r>
        <w:rPr>
          <w:lang w:val="nb-NO" w:bidi="nb-NO"/>
        </w:rPr>
        <w:t xml:space="preserve"> </w:t>
      </w:r>
    </w:p>
    <w:p w14:paraId="3261CB11" w14:textId="1CC94511" w:rsidR="00B47580" w:rsidRPr="00B035B3" w:rsidRDefault="00D57529">
      <w:pPr>
        <w:pStyle w:val="Point0"/>
        <w:rPr>
          <w:noProof/>
          <w:lang w:val="nb-NO"/>
        </w:rPr>
      </w:pPr>
      <w:r>
        <w:rPr>
          <w:lang w:val="nb-NO" w:bidi="nb-NO"/>
        </w:rPr>
        <w:t>c)</w:t>
      </w:r>
      <w:r>
        <w:rPr>
          <w:lang w:val="nb-NO" w:bidi="nb-NO"/>
        </w:rPr>
        <w:tab/>
        <w:t>D</w:t>
      </w:r>
      <w:r w:rsidR="00CA2CCB">
        <w:rPr>
          <w:lang w:val="nb-NO" w:bidi="nb-NO"/>
        </w:rPr>
        <w:t xml:space="preserve">enne </w:t>
      </w:r>
      <w:proofErr w:type="spellStart"/>
      <w:r w:rsidR="00CA2CCB">
        <w:rPr>
          <w:lang w:val="nb-NO" w:bidi="nb-NO"/>
        </w:rPr>
        <w:t>databehandlervtalen</w:t>
      </w:r>
      <w:proofErr w:type="spellEnd"/>
      <w:r>
        <w:rPr>
          <w:lang w:val="nb-NO" w:bidi="nb-NO"/>
        </w:rPr>
        <w:t xml:space="preserve"> gjelder for behandling av personopplysninger som angitt i vedlegg II.</w:t>
      </w:r>
    </w:p>
    <w:p w14:paraId="6CB813EE" w14:textId="706B579E" w:rsidR="00B47580" w:rsidRPr="00B035B3" w:rsidRDefault="00D57529">
      <w:pPr>
        <w:pStyle w:val="Point0"/>
        <w:rPr>
          <w:noProof/>
          <w:lang w:val="nb-NO"/>
        </w:rPr>
      </w:pPr>
      <w:r>
        <w:rPr>
          <w:lang w:val="nb-NO" w:bidi="nb-NO"/>
        </w:rPr>
        <w:t>d)</w:t>
      </w:r>
      <w:r>
        <w:rPr>
          <w:lang w:val="nb-NO" w:bidi="nb-NO"/>
        </w:rPr>
        <w:tab/>
        <w:t xml:space="preserve">Vedlegg I–IV er en integrert del av </w:t>
      </w:r>
      <w:r w:rsidR="00C75511">
        <w:rPr>
          <w:lang w:val="nb-NO" w:bidi="nb-NO"/>
        </w:rPr>
        <w:t>databehandleravtalen</w:t>
      </w:r>
    </w:p>
    <w:p w14:paraId="6CE1799C" w14:textId="54C132FC" w:rsidR="00B47580" w:rsidRPr="00B035B3" w:rsidRDefault="00D57529">
      <w:pPr>
        <w:pStyle w:val="Point0"/>
        <w:rPr>
          <w:noProof/>
          <w:lang w:val="nb-NO"/>
        </w:rPr>
      </w:pPr>
      <w:r>
        <w:rPr>
          <w:lang w:val="nb-NO" w:bidi="nb-NO"/>
        </w:rPr>
        <w:t>e)</w:t>
      </w:r>
      <w:r>
        <w:rPr>
          <w:lang w:val="nb-NO" w:bidi="nb-NO"/>
        </w:rPr>
        <w:tab/>
      </w:r>
      <w:r w:rsidR="00856171">
        <w:rPr>
          <w:lang w:val="nb-NO" w:bidi="nb-NO"/>
        </w:rPr>
        <w:t>Databehandleravtalen</w:t>
      </w:r>
      <w:r>
        <w:rPr>
          <w:lang w:val="nb-NO" w:bidi="nb-NO"/>
        </w:rPr>
        <w:t xml:space="preserve"> berører ikke de forpliktelsene som den behandlingsansvarlige er underlagt i henhold til forordning (EU) 2016/67</w:t>
      </w:r>
      <w:r w:rsidR="00CD5D8C">
        <w:rPr>
          <w:lang w:val="nb-NO" w:bidi="nb-NO"/>
        </w:rPr>
        <w:t>.</w:t>
      </w:r>
    </w:p>
    <w:p w14:paraId="21034218" w14:textId="12CDDAA5" w:rsidR="00B47580" w:rsidRPr="00B035B3" w:rsidRDefault="00D57529">
      <w:pPr>
        <w:pStyle w:val="Point0"/>
        <w:rPr>
          <w:noProof/>
          <w:lang w:val="nb-NO"/>
        </w:rPr>
      </w:pPr>
      <w:r>
        <w:rPr>
          <w:lang w:val="nb-NO" w:bidi="nb-NO"/>
        </w:rPr>
        <w:t>f)</w:t>
      </w:r>
      <w:r>
        <w:rPr>
          <w:lang w:val="nb-NO" w:bidi="nb-NO"/>
        </w:rPr>
        <w:tab/>
      </w:r>
      <w:r w:rsidR="00856171">
        <w:rPr>
          <w:lang w:val="nb-NO" w:bidi="nb-NO"/>
        </w:rPr>
        <w:t>Databehandleravtalen</w:t>
      </w:r>
      <w:r>
        <w:rPr>
          <w:lang w:val="nb-NO" w:bidi="nb-NO"/>
        </w:rPr>
        <w:t xml:space="preserve"> sikrer ikke i seg selv at forpliktelsene i forbindelse med internasjonale overføringer i henhold til kapittel V i forordning (EU) 2016/679</w:t>
      </w:r>
      <w:r w:rsidR="007E0437">
        <w:rPr>
          <w:lang w:val="nb-NO" w:bidi="nb-NO"/>
        </w:rPr>
        <w:t xml:space="preserve"> overholdes.</w:t>
      </w:r>
    </w:p>
    <w:p w14:paraId="715F067B" w14:textId="71CE76B7" w:rsidR="00B47580" w:rsidRPr="00B035B3" w:rsidRDefault="000157AB" w:rsidP="009E73EB">
      <w:pPr>
        <w:pStyle w:val="Overskrift1"/>
        <w:rPr>
          <w:noProof/>
          <w:lang w:val="nb-NO"/>
        </w:rPr>
      </w:pPr>
      <w:bookmarkStart w:id="4" w:name="_Toc164668824"/>
      <w:r>
        <w:rPr>
          <w:noProof/>
          <w:lang w:val="nb-NO" w:bidi="nb-NO"/>
        </w:rPr>
        <w:t>Endring av databehandleravtalen</w:t>
      </w:r>
      <w:bookmarkEnd w:id="4"/>
    </w:p>
    <w:p w14:paraId="65889D55" w14:textId="18AD3987" w:rsidR="00B47580" w:rsidRPr="00B035B3" w:rsidRDefault="00D57529">
      <w:pPr>
        <w:pStyle w:val="Point0"/>
        <w:rPr>
          <w:noProof/>
          <w:lang w:val="nb-NO"/>
        </w:rPr>
      </w:pPr>
      <w:r>
        <w:rPr>
          <w:lang w:val="nb-NO" w:bidi="nb-NO"/>
        </w:rPr>
        <w:t>a)</w:t>
      </w:r>
      <w:r>
        <w:rPr>
          <w:lang w:val="nb-NO" w:bidi="nb-NO"/>
        </w:rPr>
        <w:tab/>
        <w:t xml:space="preserve">Partene forplikter seg til ikke å endre </w:t>
      </w:r>
      <w:r w:rsidR="000157AB">
        <w:rPr>
          <w:lang w:val="nb-NO" w:bidi="nb-NO"/>
        </w:rPr>
        <w:t>databehandleravtalen</w:t>
      </w:r>
      <w:r>
        <w:rPr>
          <w:lang w:val="nb-NO" w:bidi="nb-NO"/>
        </w:rPr>
        <w:t xml:space="preserve">, unntatt for å tilføye opplysninger til vedleggene eller ajourføre opplysninger i dem. </w:t>
      </w:r>
    </w:p>
    <w:p w14:paraId="4508C170" w14:textId="7F9849A1" w:rsidR="00B47580" w:rsidRPr="00B035B3" w:rsidRDefault="00D57529">
      <w:pPr>
        <w:pStyle w:val="Point0"/>
        <w:rPr>
          <w:noProof/>
          <w:lang w:val="nb-NO"/>
        </w:rPr>
      </w:pPr>
      <w:r>
        <w:rPr>
          <w:lang w:val="nb-NO" w:bidi="nb-NO"/>
        </w:rPr>
        <w:t>b)</w:t>
      </w:r>
      <w:r>
        <w:rPr>
          <w:lang w:val="nb-NO" w:bidi="nb-NO"/>
        </w:rPr>
        <w:tab/>
        <w:t xml:space="preserve">Dette hindrer ikke at partene tar med de </w:t>
      </w:r>
      <w:r w:rsidR="00DB04D1">
        <w:rPr>
          <w:lang w:val="nb-NO" w:bidi="nb-NO"/>
        </w:rPr>
        <w:t>vilkårene</w:t>
      </w:r>
      <w:r>
        <w:rPr>
          <w:lang w:val="nb-NO" w:bidi="nb-NO"/>
        </w:rPr>
        <w:t xml:space="preserve"> som er fastsatt i </w:t>
      </w:r>
      <w:r w:rsidR="00DB04D1">
        <w:rPr>
          <w:lang w:val="nb-NO" w:bidi="nb-NO"/>
        </w:rPr>
        <w:t xml:space="preserve">denne </w:t>
      </w:r>
      <w:proofErr w:type="spellStart"/>
      <w:proofErr w:type="gramStart"/>
      <w:r w:rsidR="00DB04D1">
        <w:rPr>
          <w:lang w:val="nb-NO" w:bidi="nb-NO"/>
        </w:rPr>
        <w:t>databehandleravtalen.</w:t>
      </w:r>
      <w:r>
        <w:rPr>
          <w:lang w:val="nb-NO" w:bidi="nb-NO"/>
        </w:rPr>
        <w:t>i</w:t>
      </w:r>
      <w:proofErr w:type="spellEnd"/>
      <w:proofErr w:type="gramEnd"/>
      <w:r>
        <w:rPr>
          <w:lang w:val="nb-NO" w:bidi="nb-NO"/>
        </w:rPr>
        <w:t xml:space="preserve"> en bredere avtale eller tilføyer andre vilkår eller ytterligere garantier, forutsatt at de ikke direkte eller indirekte er i strid med </w:t>
      </w:r>
      <w:r w:rsidR="007E30A1">
        <w:rPr>
          <w:lang w:val="nb-NO" w:bidi="nb-NO"/>
        </w:rPr>
        <w:t>databehandleravtalen</w:t>
      </w:r>
      <w:r>
        <w:rPr>
          <w:lang w:val="nb-NO" w:bidi="nb-NO"/>
        </w:rPr>
        <w:t xml:space="preserve"> eller innskrenker de registrertes grunnleggende rettigheter eller friheter.</w:t>
      </w:r>
    </w:p>
    <w:p w14:paraId="0192EF25" w14:textId="77777777" w:rsidR="00B47580" w:rsidRPr="00B035B3" w:rsidRDefault="00D57529" w:rsidP="009E73EB">
      <w:pPr>
        <w:pStyle w:val="Overskrift1"/>
        <w:rPr>
          <w:noProof/>
          <w:lang w:val="nb-NO"/>
        </w:rPr>
      </w:pPr>
      <w:bookmarkStart w:id="5" w:name="_Toc164668825"/>
      <w:r>
        <w:rPr>
          <w:noProof/>
          <w:lang w:val="nb-NO" w:bidi="nb-NO"/>
        </w:rPr>
        <w:t>Tolkning</w:t>
      </w:r>
      <w:bookmarkEnd w:id="5"/>
    </w:p>
    <w:p w14:paraId="7CED1583" w14:textId="76BCB549" w:rsidR="00B47580" w:rsidRPr="00B035B3" w:rsidRDefault="00D57529">
      <w:pPr>
        <w:pStyle w:val="Point0"/>
        <w:rPr>
          <w:noProof/>
          <w:lang w:val="nb-NO"/>
        </w:rPr>
      </w:pPr>
      <w:r>
        <w:rPr>
          <w:lang w:val="nb-NO" w:bidi="nb-NO"/>
        </w:rPr>
        <w:t>a)</w:t>
      </w:r>
      <w:r>
        <w:rPr>
          <w:lang w:val="nb-NO" w:bidi="nb-NO"/>
        </w:rPr>
        <w:tab/>
        <w:t xml:space="preserve">Dersom </w:t>
      </w:r>
      <w:r w:rsidR="007F6086">
        <w:rPr>
          <w:lang w:val="nb-NO" w:bidi="nb-NO"/>
        </w:rPr>
        <w:t>databehandleravtalen</w:t>
      </w:r>
      <w:r>
        <w:rPr>
          <w:lang w:val="nb-NO" w:bidi="nb-NO"/>
        </w:rPr>
        <w:t xml:space="preserve"> bruker de begrepene som er definert i henholdsvis forordning (EU) 2016/679 skal disse begrepene ha samme betydning som i nevnte forordning.</w:t>
      </w:r>
    </w:p>
    <w:p w14:paraId="2E5F2FD6" w14:textId="1468D8DC" w:rsidR="00B47580" w:rsidRPr="00B035B3" w:rsidRDefault="00D57529">
      <w:pPr>
        <w:pStyle w:val="Point0"/>
        <w:rPr>
          <w:noProof/>
          <w:lang w:val="nb-NO"/>
        </w:rPr>
      </w:pPr>
      <w:r>
        <w:rPr>
          <w:lang w:val="nb-NO" w:bidi="nb-NO"/>
        </w:rPr>
        <w:t>b)</w:t>
      </w:r>
      <w:r>
        <w:rPr>
          <w:lang w:val="nb-NO" w:bidi="nb-NO"/>
        </w:rPr>
        <w:tab/>
      </w:r>
      <w:r w:rsidR="007F6E14">
        <w:rPr>
          <w:lang w:val="nb-NO" w:bidi="nb-NO"/>
        </w:rPr>
        <w:t>Databehandleravtalen</w:t>
      </w:r>
      <w:r>
        <w:rPr>
          <w:lang w:val="nb-NO" w:bidi="nb-NO"/>
        </w:rPr>
        <w:t xml:space="preserve"> skal leses og tolkes i lys av vilkårene i forordning (EU) 2016/679</w:t>
      </w:r>
      <w:r w:rsidR="002714A0">
        <w:rPr>
          <w:lang w:val="nb-NO" w:bidi="nb-NO"/>
        </w:rPr>
        <w:t>.</w:t>
      </w:r>
    </w:p>
    <w:p w14:paraId="14BB03AE" w14:textId="5A0F5882" w:rsidR="00B47580" w:rsidRPr="00B035B3" w:rsidRDefault="00D57529">
      <w:pPr>
        <w:pStyle w:val="Point0"/>
        <w:rPr>
          <w:noProof/>
          <w:lang w:val="nb-NO"/>
        </w:rPr>
      </w:pPr>
      <w:r>
        <w:rPr>
          <w:lang w:val="nb-NO" w:bidi="nb-NO"/>
        </w:rPr>
        <w:t>c)</w:t>
      </w:r>
      <w:r>
        <w:rPr>
          <w:lang w:val="nb-NO" w:bidi="nb-NO"/>
        </w:rPr>
        <w:tab/>
      </w:r>
      <w:r w:rsidR="007F6E14">
        <w:rPr>
          <w:lang w:val="nb-NO" w:bidi="nb-NO"/>
        </w:rPr>
        <w:t>Databehandleravtalen</w:t>
      </w:r>
      <w:r>
        <w:rPr>
          <w:lang w:val="nb-NO" w:bidi="nb-NO"/>
        </w:rPr>
        <w:t xml:space="preserve"> skal ikke tolkes på en måte som er i strid med de rettighetene og forpliktelsene som er fastsatt i forordning (EU) 2016/679</w:t>
      </w:r>
      <w:r w:rsidR="002714A0">
        <w:rPr>
          <w:lang w:val="nb-NO" w:bidi="nb-NO"/>
        </w:rPr>
        <w:t xml:space="preserve">, </w:t>
      </w:r>
      <w:r>
        <w:rPr>
          <w:lang w:val="nb-NO" w:bidi="nb-NO"/>
        </w:rPr>
        <w:t>eller på en måte som berører de registrertes grunnleggende rettigheter eller friheter.</w:t>
      </w:r>
    </w:p>
    <w:p w14:paraId="4F79916D" w14:textId="77777777" w:rsidR="00B47580" w:rsidRPr="00B035B3" w:rsidRDefault="00D57529" w:rsidP="009E73EB">
      <w:pPr>
        <w:pStyle w:val="Overskrift1"/>
        <w:rPr>
          <w:noProof/>
          <w:lang w:val="nb-NO"/>
        </w:rPr>
      </w:pPr>
      <w:bookmarkStart w:id="6" w:name="_Toc164668826"/>
      <w:r>
        <w:rPr>
          <w:noProof/>
          <w:lang w:val="nb-NO" w:bidi="nb-NO"/>
        </w:rPr>
        <w:lastRenderedPageBreak/>
        <w:t>Hierarki</w:t>
      </w:r>
      <w:bookmarkEnd w:id="6"/>
    </w:p>
    <w:p w14:paraId="05CCEA4D" w14:textId="2E7B6B5B" w:rsidR="00B47580" w:rsidRPr="00B035B3" w:rsidRDefault="00D57529">
      <w:pPr>
        <w:rPr>
          <w:noProof/>
          <w:szCs w:val="24"/>
          <w:lang w:val="nb-NO"/>
        </w:rPr>
      </w:pPr>
      <w:r>
        <w:rPr>
          <w:noProof/>
          <w:szCs w:val="24"/>
          <w:lang w:val="nb-NO" w:bidi="nb-NO"/>
        </w:rPr>
        <w:t xml:space="preserve">Dersom </w:t>
      </w:r>
      <w:r w:rsidR="006C0CDD">
        <w:rPr>
          <w:lang w:val="nb-NO" w:bidi="nb-NO"/>
        </w:rPr>
        <w:t xml:space="preserve">databehandleravtalen </w:t>
      </w:r>
      <w:r>
        <w:rPr>
          <w:noProof/>
          <w:szCs w:val="24"/>
          <w:lang w:val="nb-NO" w:bidi="nb-NO"/>
        </w:rPr>
        <w:t xml:space="preserve">er i strid med vilkårene i tilknyttede avtaler mellom partene som gjelder på det tidspunktet </w:t>
      </w:r>
      <w:r w:rsidR="00F8189A">
        <w:rPr>
          <w:noProof/>
          <w:szCs w:val="24"/>
          <w:lang w:val="nb-NO" w:bidi="nb-NO"/>
        </w:rPr>
        <w:t>databehandleravtalen</w:t>
      </w:r>
      <w:r>
        <w:rPr>
          <w:noProof/>
          <w:szCs w:val="24"/>
          <w:lang w:val="nb-NO" w:bidi="nb-NO"/>
        </w:rPr>
        <w:t xml:space="preserve"> inngås, skal </w:t>
      </w:r>
      <w:r w:rsidR="00FC3FFE">
        <w:rPr>
          <w:lang w:val="nb-NO" w:bidi="nb-NO"/>
        </w:rPr>
        <w:t>databehandleravtalen</w:t>
      </w:r>
      <w:r>
        <w:rPr>
          <w:lang w:val="nb-NO" w:bidi="nb-NO"/>
        </w:rPr>
        <w:t xml:space="preserve"> </w:t>
      </w:r>
      <w:r>
        <w:rPr>
          <w:noProof/>
          <w:szCs w:val="24"/>
          <w:lang w:val="nb-NO" w:bidi="nb-NO"/>
        </w:rPr>
        <w:t xml:space="preserve">ha forrang. </w:t>
      </w:r>
    </w:p>
    <w:p w14:paraId="75651991" w14:textId="77777777" w:rsidR="00B47580" w:rsidRPr="00B035B3" w:rsidRDefault="00D57529" w:rsidP="009E73EB">
      <w:pPr>
        <w:spacing w:before="0" w:after="200" w:line="276" w:lineRule="auto"/>
        <w:jc w:val="left"/>
        <w:rPr>
          <w:b/>
          <w:noProof/>
          <w:u w:val="single"/>
          <w:lang w:val="nb-NO"/>
        </w:rPr>
      </w:pPr>
      <w:r>
        <w:rPr>
          <w:b/>
          <w:noProof/>
          <w:u w:val="single"/>
          <w:lang w:val="nb-NO" w:bidi="nb-NO"/>
        </w:rPr>
        <w:t>AVSNITT II – PARTENES FORPLIKTELSER</w:t>
      </w:r>
    </w:p>
    <w:p w14:paraId="15157E4C" w14:textId="77777777" w:rsidR="00B47580" w:rsidRPr="00B035B3" w:rsidRDefault="00D57529" w:rsidP="009E73EB">
      <w:pPr>
        <w:pStyle w:val="Overskrift1"/>
        <w:rPr>
          <w:noProof/>
          <w:lang w:val="nb-NO"/>
        </w:rPr>
      </w:pPr>
      <w:bookmarkStart w:id="7" w:name="_Toc164668827"/>
      <w:r>
        <w:rPr>
          <w:noProof/>
          <w:lang w:val="nb-NO" w:bidi="nb-NO"/>
        </w:rPr>
        <w:t>Beskrivelse av behandlingen</w:t>
      </w:r>
      <w:bookmarkEnd w:id="7"/>
    </w:p>
    <w:p w14:paraId="749AF6EF" w14:textId="31327C81" w:rsidR="00B47580" w:rsidRPr="00B035B3" w:rsidRDefault="00D57529">
      <w:pPr>
        <w:rPr>
          <w:noProof/>
          <w:szCs w:val="24"/>
          <w:lang w:val="nb-NO"/>
        </w:rPr>
      </w:pPr>
      <w:r>
        <w:rPr>
          <w:noProof/>
          <w:szCs w:val="24"/>
          <w:lang w:val="nb-NO" w:bidi="nb-NO"/>
        </w:rPr>
        <w:t xml:space="preserve">Nærmere opplysninger om behandlingen, </w:t>
      </w:r>
      <w:r w:rsidR="005F0EE3">
        <w:rPr>
          <w:noProof/>
          <w:szCs w:val="24"/>
          <w:lang w:val="nb-NO" w:bidi="nb-NO"/>
        </w:rPr>
        <w:t>herunder</w:t>
      </w:r>
      <w:r>
        <w:rPr>
          <w:noProof/>
          <w:szCs w:val="24"/>
          <w:lang w:val="nb-NO" w:bidi="nb-NO"/>
        </w:rPr>
        <w:t xml:space="preserve"> kategoriene av personopplysninger og </w:t>
      </w:r>
      <w:r w:rsidR="005F0EE3">
        <w:rPr>
          <w:noProof/>
          <w:szCs w:val="24"/>
          <w:lang w:val="nb-NO" w:bidi="nb-NO"/>
        </w:rPr>
        <w:t>formålet</w:t>
      </w:r>
      <w:r>
        <w:rPr>
          <w:noProof/>
          <w:szCs w:val="24"/>
          <w:lang w:val="nb-NO" w:bidi="nb-NO"/>
        </w:rPr>
        <w:t xml:space="preserve"> med behandlingen er angitt i vedlegg</w:t>
      </w:r>
      <w:r w:rsidR="00D20B69">
        <w:rPr>
          <w:noProof/>
          <w:szCs w:val="24"/>
          <w:lang w:val="nb-NO" w:bidi="nb-NO"/>
        </w:rPr>
        <w:t xml:space="preserve"> </w:t>
      </w:r>
      <w:r>
        <w:rPr>
          <w:noProof/>
          <w:szCs w:val="24"/>
          <w:lang w:val="nb-NO" w:bidi="nb-NO"/>
        </w:rPr>
        <w:t>II.</w:t>
      </w:r>
    </w:p>
    <w:p w14:paraId="78001A0B" w14:textId="440B1EDE" w:rsidR="00B47580" w:rsidRPr="00B035B3" w:rsidRDefault="00B47580" w:rsidP="009E73EB">
      <w:pPr>
        <w:pStyle w:val="Titrearticle"/>
        <w:jc w:val="both"/>
        <w:rPr>
          <w:noProof/>
          <w:lang w:val="nb-NO"/>
        </w:rPr>
      </w:pPr>
    </w:p>
    <w:p w14:paraId="36F41580" w14:textId="77777777" w:rsidR="00B47580" w:rsidRPr="00B035B3" w:rsidRDefault="00D57529" w:rsidP="009E73EB">
      <w:pPr>
        <w:pStyle w:val="Overskrift1"/>
        <w:rPr>
          <w:noProof/>
          <w:lang w:val="nb-NO"/>
        </w:rPr>
      </w:pPr>
      <w:bookmarkStart w:id="8" w:name="_Toc164668828"/>
      <w:r>
        <w:rPr>
          <w:noProof/>
          <w:lang w:val="nb-NO" w:bidi="nb-NO"/>
        </w:rPr>
        <w:t>Partenes forpliktelser</w:t>
      </w:r>
      <w:bookmarkEnd w:id="8"/>
      <w:r>
        <w:rPr>
          <w:noProof/>
          <w:lang w:val="nb-NO" w:bidi="nb-NO"/>
        </w:rPr>
        <w:t xml:space="preserve"> </w:t>
      </w:r>
    </w:p>
    <w:p w14:paraId="4CE9B2EE" w14:textId="59292A94" w:rsidR="00B47580" w:rsidRPr="00B035B3" w:rsidRDefault="00D57529" w:rsidP="009E73EB">
      <w:pPr>
        <w:pStyle w:val="Overskrift2"/>
        <w:rPr>
          <w:noProof/>
          <w:lang w:val="nb-NO"/>
        </w:rPr>
      </w:pPr>
      <w:bookmarkStart w:id="9" w:name="_Toc164668829"/>
      <w:r>
        <w:rPr>
          <w:noProof/>
          <w:lang w:val="nb-NO" w:bidi="nb-NO"/>
        </w:rPr>
        <w:t>Instrukser</w:t>
      </w:r>
      <w:bookmarkEnd w:id="9"/>
    </w:p>
    <w:p w14:paraId="3C822FB9" w14:textId="77777777" w:rsidR="00B47580" w:rsidRPr="00B035B3" w:rsidRDefault="00D57529">
      <w:pPr>
        <w:pStyle w:val="Point0"/>
        <w:rPr>
          <w:noProof/>
          <w:lang w:val="nb-NO"/>
        </w:rPr>
      </w:pPr>
      <w:r>
        <w:rPr>
          <w:lang w:val="nb-NO" w:bidi="nb-NO"/>
        </w:rPr>
        <w:t>a)</w:t>
      </w:r>
      <w:r>
        <w:rPr>
          <w:lang w:val="nb-NO" w:bidi="nb-NO"/>
        </w:rPr>
        <w:tab/>
        <w:t xml:space="preserve">Databehandleren skal bare behandle personopplysninger etter dokumenterte instrukser fra den behandlingsansvarlige, med mindre dette kreves i henhold til unionsretten eller medlemsstatenes lovgivning som databehandleren er underlagt. I så fall skal databehandleren underrette den behandlingsansvarlige om lovkravet innen behandling, med mindre loven forbyr dette av hensyn til viktige samfunnsinteresser. Den behandlingsansvarlige kan også gi etterfølgende instrukser i hele den tiden personopplysningene behandles. Disse instruksene skal alltid dokumenteres. </w:t>
      </w:r>
    </w:p>
    <w:p w14:paraId="696DAF2F" w14:textId="3A0741FC" w:rsidR="00B47580" w:rsidRPr="00B035B3" w:rsidRDefault="00D57529">
      <w:pPr>
        <w:pStyle w:val="Point0"/>
        <w:rPr>
          <w:noProof/>
          <w:lang w:val="nb-NO"/>
        </w:rPr>
      </w:pPr>
      <w:r>
        <w:rPr>
          <w:lang w:val="nb-NO" w:bidi="nb-NO"/>
        </w:rPr>
        <w:t>b)</w:t>
      </w:r>
      <w:r>
        <w:rPr>
          <w:lang w:val="nb-NO" w:bidi="nb-NO"/>
        </w:rPr>
        <w:tab/>
        <w:t>Databehandleren skal straks underrette den behandlingsansvarlige dersom instrukser fra den behandlingsansvarlige etter databehandlerens oppfatning er i strid med forordning (EU) 2016/679 eller unionens eller medlemsstatenes gjeldende personvernbestemmelser.</w:t>
      </w:r>
    </w:p>
    <w:p w14:paraId="2FE69C41" w14:textId="77777777" w:rsidR="00B47580" w:rsidRPr="00B035B3" w:rsidRDefault="00B47580">
      <w:pPr>
        <w:rPr>
          <w:b/>
          <w:noProof/>
          <w:szCs w:val="24"/>
          <w:lang w:val="nb-NO"/>
        </w:rPr>
      </w:pPr>
    </w:p>
    <w:p w14:paraId="3D053EF5" w14:textId="66F07D52" w:rsidR="00B47580" w:rsidRPr="00B035B3" w:rsidRDefault="00D57529" w:rsidP="009E73EB">
      <w:pPr>
        <w:pStyle w:val="Overskrift2"/>
        <w:rPr>
          <w:noProof/>
          <w:lang w:val="nb-NO"/>
        </w:rPr>
      </w:pPr>
      <w:bookmarkStart w:id="10" w:name="_Toc164668830"/>
      <w:r>
        <w:rPr>
          <w:noProof/>
          <w:lang w:val="nb-NO" w:bidi="nb-NO"/>
        </w:rPr>
        <w:t>Formålsbegrensning</w:t>
      </w:r>
      <w:bookmarkEnd w:id="10"/>
    </w:p>
    <w:p w14:paraId="0D4D1293" w14:textId="77777777" w:rsidR="00B47580" w:rsidRPr="00B035B3" w:rsidRDefault="00D57529">
      <w:pPr>
        <w:rPr>
          <w:noProof/>
          <w:szCs w:val="24"/>
          <w:lang w:val="nb-NO"/>
        </w:rPr>
      </w:pPr>
      <w:r>
        <w:rPr>
          <w:noProof/>
          <w:szCs w:val="24"/>
          <w:lang w:val="nb-NO" w:bidi="nb-NO"/>
        </w:rPr>
        <w:t>Databehandleren skal bare behandle personopplysningene til det eller de særskilte formålene med behandlingen som er fastsatt i vedlegg II, med mindre databehandleren mottar flere instrukser fra den behandlingsansvarlige.</w:t>
      </w:r>
    </w:p>
    <w:p w14:paraId="60CE5583" w14:textId="77777777" w:rsidR="00B47580" w:rsidRPr="00B035B3" w:rsidRDefault="00B47580">
      <w:pPr>
        <w:rPr>
          <w:noProof/>
          <w:szCs w:val="24"/>
          <w:lang w:val="nb-NO"/>
        </w:rPr>
      </w:pPr>
    </w:p>
    <w:p w14:paraId="66B360B3" w14:textId="545F6272" w:rsidR="00B47580" w:rsidRPr="000F0E23" w:rsidRDefault="00D57529" w:rsidP="009E73EB">
      <w:pPr>
        <w:pStyle w:val="Overskrift2"/>
        <w:rPr>
          <w:noProof/>
          <w:lang w:val="nb-NO" w:bidi="nb-NO"/>
        </w:rPr>
      </w:pPr>
      <w:bookmarkStart w:id="11" w:name="_Toc164668831"/>
      <w:r w:rsidRPr="000F0E23">
        <w:rPr>
          <w:noProof/>
          <w:lang w:val="nb-NO" w:bidi="nb-NO"/>
        </w:rPr>
        <w:t>Varigheten av behandlingen av personopplysninger</w:t>
      </w:r>
      <w:bookmarkEnd w:id="11"/>
    </w:p>
    <w:p w14:paraId="0A919244" w14:textId="77777777" w:rsidR="00B47580" w:rsidRPr="00B035B3" w:rsidRDefault="00D57529">
      <w:pPr>
        <w:rPr>
          <w:noProof/>
          <w:szCs w:val="24"/>
          <w:lang w:val="nb-NO"/>
        </w:rPr>
      </w:pPr>
      <w:r>
        <w:rPr>
          <w:noProof/>
          <w:szCs w:val="24"/>
          <w:lang w:val="nb-NO" w:bidi="nb-NO"/>
        </w:rPr>
        <w:t xml:space="preserve">Behandlingen foretatt av databehandleren skal bare finne sted i den perioden som er angitt i vedlegg II. </w:t>
      </w:r>
    </w:p>
    <w:p w14:paraId="0DA4E903" w14:textId="77777777" w:rsidR="00B47580" w:rsidRPr="00B035B3" w:rsidRDefault="00B47580">
      <w:pPr>
        <w:rPr>
          <w:noProof/>
          <w:szCs w:val="24"/>
          <w:lang w:val="nb-NO"/>
        </w:rPr>
      </w:pPr>
    </w:p>
    <w:p w14:paraId="0A8BD54F" w14:textId="3296A748" w:rsidR="00B47580" w:rsidRPr="00B035B3" w:rsidRDefault="00D57529" w:rsidP="009E73EB">
      <w:pPr>
        <w:pStyle w:val="Overskrift2"/>
        <w:rPr>
          <w:noProof/>
          <w:lang w:val="nb-NO"/>
        </w:rPr>
      </w:pPr>
      <w:bookmarkStart w:id="12" w:name="_Toc164668832"/>
      <w:r>
        <w:rPr>
          <w:noProof/>
          <w:lang w:val="nb-NO" w:bidi="nb-NO"/>
        </w:rPr>
        <w:t>Behandlingssikkerhet</w:t>
      </w:r>
      <w:bookmarkEnd w:id="12"/>
    </w:p>
    <w:p w14:paraId="3182FA89" w14:textId="5F1DA3EC" w:rsidR="00B47580" w:rsidRPr="00B035B3" w:rsidRDefault="00D57529">
      <w:pPr>
        <w:pStyle w:val="Point0"/>
        <w:rPr>
          <w:noProof/>
          <w:lang w:val="nb-NO"/>
        </w:rPr>
      </w:pPr>
      <w:r>
        <w:rPr>
          <w:lang w:val="nb-NO" w:bidi="nb-NO"/>
        </w:rPr>
        <w:t>a)</w:t>
      </w:r>
      <w:r>
        <w:rPr>
          <w:lang w:val="nb-NO" w:bidi="nb-NO"/>
        </w:rPr>
        <w:tab/>
        <w:t xml:space="preserve">Databehandleren skal gjennomføre de tekniske og organisatoriske tiltakene som er angitt i vedlegg III for å garantere personopplysningenes sikkerhet. Dette omfatter vern av data mot brudd på sikkerheten som fører til </w:t>
      </w:r>
      <w:r w:rsidR="00B71E89">
        <w:rPr>
          <w:lang w:val="nb-NO" w:bidi="nb-NO"/>
        </w:rPr>
        <w:t>uaktsom</w:t>
      </w:r>
      <w:r>
        <w:rPr>
          <w:lang w:val="nb-NO" w:bidi="nb-NO"/>
        </w:rPr>
        <w:t xml:space="preserve"> eller ulovlig tilintetgjøring, tap, endring, uautorisert utlevering av eller tilgang til opplysningene (brudd på personopplysningssikkerheten). Når det egnede sikkerhetsnivået vurderes, skal partene ta hensyn til det aktuelle tekniske nivået, </w:t>
      </w:r>
      <w:proofErr w:type="gramStart"/>
      <w:r>
        <w:rPr>
          <w:lang w:val="nb-NO" w:bidi="nb-NO"/>
        </w:rPr>
        <w:t>gjennomføringskostnadene,,</w:t>
      </w:r>
      <w:proofErr w:type="gramEnd"/>
      <w:r>
        <w:rPr>
          <w:lang w:val="nb-NO" w:bidi="nb-NO"/>
        </w:rPr>
        <w:t xml:space="preserve"> omfang, kontekst og formål samt risikoene for de registrerte. </w:t>
      </w:r>
    </w:p>
    <w:p w14:paraId="08D23483" w14:textId="7547C55A" w:rsidR="00B47580" w:rsidRPr="00B035B3" w:rsidRDefault="00D57529">
      <w:pPr>
        <w:pStyle w:val="Point0"/>
        <w:rPr>
          <w:noProof/>
          <w:lang w:val="nb-NO"/>
        </w:rPr>
      </w:pPr>
      <w:r>
        <w:rPr>
          <w:lang w:val="nb-NO" w:bidi="nb-NO"/>
        </w:rPr>
        <w:lastRenderedPageBreak/>
        <w:t>b)</w:t>
      </w:r>
      <w:r>
        <w:rPr>
          <w:lang w:val="nb-NO" w:bidi="nb-NO"/>
        </w:rPr>
        <w:tab/>
        <w:t xml:space="preserve">Databehandleren skal bare gi </w:t>
      </w:r>
      <w:proofErr w:type="gramStart"/>
      <w:r>
        <w:rPr>
          <w:lang w:val="nb-NO" w:bidi="nb-NO"/>
        </w:rPr>
        <w:t>sitt personale tilgang</w:t>
      </w:r>
      <w:proofErr w:type="gramEnd"/>
      <w:r>
        <w:rPr>
          <w:lang w:val="nb-NO" w:bidi="nb-NO"/>
        </w:rPr>
        <w:t xml:space="preserve"> til personopplysninger som behandles i det omfang det er strengt nødvendig for å gjennomføre, forvalte og overvåke avtalen. Databehandleren skal sikre at de personene som har tillatelse til å behandle de mottatte personopplysningene, har </w:t>
      </w:r>
      <w:r w:rsidR="00883820">
        <w:rPr>
          <w:lang w:val="nb-NO" w:bidi="nb-NO"/>
        </w:rPr>
        <w:t xml:space="preserve">underskrevet taushetserklæring </w:t>
      </w:r>
      <w:r>
        <w:rPr>
          <w:lang w:val="nb-NO" w:bidi="nb-NO"/>
        </w:rPr>
        <w:t xml:space="preserve">eller er underlagt en relevant lovbestemt taushetsplikt. </w:t>
      </w:r>
    </w:p>
    <w:p w14:paraId="033537CC" w14:textId="77777777" w:rsidR="00B47580" w:rsidRPr="00B035B3" w:rsidRDefault="00B47580">
      <w:pPr>
        <w:rPr>
          <w:b/>
          <w:noProof/>
          <w:szCs w:val="24"/>
          <w:lang w:val="nb-NO"/>
        </w:rPr>
      </w:pPr>
    </w:p>
    <w:p w14:paraId="2BAA350C" w14:textId="4012DF99" w:rsidR="00B47580" w:rsidRPr="00B035B3" w:rsidRDefault="00953B0C" w:rsidP="004015F3">
      <w:pPr>
        <w:pStyle w:val="Overskrift2"/>
        <w:rPr>
          <w:noProof/>
          <w:lang w:val="nb-NO"/>
        </w:rPr>
      </w:pPr>
      <w:bookmarkStart w:id="13" w:name="_Toc164668833"/>
      <w:r>
        <w:rPr>
          <w:noProof/>
          <w:lang w:val="nb-NO" w:bidi="nb-NO"/>
        </w:rPr>
        <w:t>Særlig kategori</w:t>
      </w:r>
      <w:bookmarkEnd w:id="13"/>
    </w:p>
    <w:p w14:paraId="071AC14D" w14:textId="2892E34D" w:rsidR="001E403C" w:rsidRPr="00D72687" w:rsidRDefault="00D57529" w:rsidP="001E403C">
      <w:pPr>
        <w:pStyle w:val="Listeavsnitt"/>
        <w:numPr>
          <w:ilvl w:val="0"/>
          <w:numId w:val="39"/>
        </w:numPr>
        <w:jc w:val="both"/>
        <w:rPr>
          <w:noProof/>
          <w:lang w:val="nb-NO"/>
        </w:rPr>
      </w:pPr>
      <w:r>
        <w:rPr>
          <w:rFonts w:ascii="Times New Roman" w:eastAsia="Times New Roman" w:hAnsi="Times New Roman" w:cs="Times New Roman"/>
          <w:noProof/>
          <w:sz w:val="24"/>
          <w:szCs w:val="24"/>
          <w:lang w:val="nb-NO" w:bidi="nb-NO"/>
        </w:rPr>
        <w:t xml:space="preserve">Dersom behandlingen omfatter personopplysninger </w:t>
      </w:r>
      <w:r w:rsidR="001E403C">
        <w:rPr>
          <w:rFonts w:ascii="Times New Roman" w:eastAsia="Times New Roman" w:hAnsi="Times New Roman" w:cs="Times New Roman"/>
          <w:noProof/>
          <w:sz w:val="24"/>
          <w:szCs w:val="24"/>
          <w:lang w:val="nb-NO" w:bidi="nb-NO"/>
        </w:rPr>
        <w:t>om</w:t>
      </w:r>
      <w:r>
        <w:rPr>
          <w:rFonts w:ascii="Times New Roman" w:eastAsia="Times New Roman" w:hAnsi="Times New Roman" w:cs="Times New Roman"/>
          <w:noProof/>
          <w:sz w:val="24"/>
          <w:szCs w:val="24"/>
          <w:lang w:val="nb-NO" w:bidi="nb-NO"/>
        </w:rPr>
        <w:t>rasemessig eller etnisk bakgrunn,</w:t>
      </w:r>
    </w:p>
    <w:p w14:paraId="78A94DF2" w14:textId="58F93736" w:rsidR="001E403C" w:rsidRPr="00D72687" w:rsidRDefault="00D57529" w:rsidP="001E403C">
      <w:pPr>
        <w:pStyle w:val="Listeavsnitt"/>
        <w:numPr>
          <w:ilvl w:val="0"/>
          <w:numId w:val="39"/>
        </w:numPr>
        <w:jc w:val="both"/>
        <w:rPr>
          <w:noProof/>
          <w:lang w:val="nb-NO"/>
        </w:rPr>
      </w:pPr>
      <w:r>
        <w:rPr>
          <w:rFonts w:ascii="Times New Roman" w:eastAsia="Times New Roman" w:hAnsi="Times New Roman" w:cs="Times New Roman"/>
          <w:noProof/>
          <w:sz w:val="24"/>
          <w:szCs w:val="24"/>
          <w:lang w:val="nb-NO" w:bidi="nb-NO"/>
        </w:rPr>
        <w:t>politisk, religiøs eller filosofisk overbevisning</w:t>
      </w:r>
      <w:r w:rsidR="00D42BAB">
        <w:rPr>
          <w:rFonts w:ascii="Times New Roman" w:eastAsia="Times New Roman" w:hAnsi="Times New Roman" w:cs="Times New Roman"/>
          <w:noProof/>
          <w:sz w:val="24"/>
          <w:szCs w:val="24"/>
          <w:lang w:val="nb-NO" w:bidi="nb-NO"/>
        </w:rPr>
        <w:t>,</w:t>
      </w:r>
    </w:p>
    <w:p w14:paraId="454C8E2F" w14:textId="6BC7F2AC" w:rsidR="001E403C" w:rsidRPr="00D72687" w:rsidRDefault="00D57529" w:rsidP="001E403C">
      <w:pPr>
        <w:pStyle w:val="Listeavsnitt"/>
        <w:numPr>
          <w:ilvl w:val="0"/>
          <w:numId w:val="39"/>
        </w:numPr>
        <w:jc w:val="both"/>
        <w:rPr>
          <w:noProof/>
          <w:lang w:val="nb-NO"/>
        </w:rPr>
      </w:pPr>
      <w:r>
        <w:rPr>
          <w:rFonts w:ascii="Times New Roman" w:eastAsia="Times New Roman" w:hAnsi="Times New Roman" w:cs="Times New Roman"/>
          <w:noProof/>
          <w:sz w:val="24"/>
          <w:szCs w:val="24"/>
          <w:lang w:val="nb-NO" w:bidi="nb-NO"/>
        </w:rPr>
        <w:t>medlemskap i fagforening,</w:t>
      </w:r>
    </w:p>
    <w:p w14:paraId="73BA5486" w14:textId="70B5AB70" w:rsidR="001E403C" w:rsidRPr="00D72687" w:rsidRDefault="00D57529" w:rsidP="001E403C">
      <w:pPr>
        <w:pStyle w:val="Listeavsnitt"/>
        <w:numPr>
          <w:ilvl w:val="0"/>
          <w:numId w:val="39"/>
        </w:numPr>
        <w:jc w:val="both"/>
        <w:rPr>
          <w:noProof/>
          <w:lang w:val="nb-NO"/>
        </w:rPr>
      </w:pPr>
      <w:r>
        <w:rPr>
          <w:rFonts w:ascii="Times New Roman" w:eastAsia="Times New Roman" w:hAnsi="Times New Roman" w:cs="Times New Roman"/>
          <w:noProof/>
          <w:sz w:val="24"/>
          <w:szCs w:val="24"/>
          <w:lang w:val="nb-NO" w:bidi="nb-NO"/>
        </w:rPr>
        <w:t>genetiske opplysninger eller biometriske opplysninger for entydig å identifisere en fysisk person,</w:t>
      </w:r>
    </w:p>
    <w:p w14:paraId="629ACD19" w14:textId="047EEABE" w:rsidR="00CE0B4E" w:rsidRPr="00D72687" w:rsidRDefault="00D57529" w:rsidP="001E403C">
      <w:pPr>
        <w:pStyle w:val="Listeavsnitt"/>
        <w:numPr>
          <w:ilvl w:val="0"/>
          <w:numId w:val="39"/>
        </w:numPr>
        <w:jc w:val="both"/>
        <w:rPr>
          <w:noProof/>
          <w:lang w:val="nb-NO"/>
        </w:rPr>
      </w:pPr>
      <w:r>
        <w:rPr>
          <w:rFonts w:ascii="Times New Roman" w:eastAsia="Times New Roman" w:hAnsi="Times New Roman" w:cs="Times New Roman"/>
          <w:noProof/>
          <w:sz w:val="24"/>
          <w:szCs w:val="24"/>
          <w:lang w:val="nb-NO" w:bidi="nb-NO"/>
        </w:rPr>
        <w:t>helseopplysninger</w:t>
      </w:r>
    </w:p>
    <w:p w14:paraId="0973BE4B" w14:textId="140022AA" w:rsidR="00CE0B4E" w:rsidRPr="00D72687" w:rsidRDefault="00D57529" w:rsidP="001E403C">
      <w:pPr>
        <w:pStyle w:val="Listeavsnitt"/>
        <w:numPr>
          <w:ilvl w:val="0"/>
          <w:numId w:val="39"/>
        </w:numPr>
        <w:jc w:val="both"/>
        <w:rPr>
          <w:noProof/>
          <w:lang w:val="nb-NO"/>
        </w:rPr>
      </w:pPr>
      <w:r>
        <w:rPr>
          <w:rFonts w:ascii="Times New Roman" w:eastAsia="Times New Roman" w:hAnsi="Times New Roman" w:cs="Times New Roman"/>
          <w:noProof/>
          <w:sz w:val="24"/>
          <w:szCs w:val="24"/>
          <w:lang w:val="nb-NO" w:bidi="nb-NO"/>
        </w:rPr>
        <w:t>opplysninger om en persons seksuelle forhold eller seksuelle legning eller</w:t>
      </w:r>
    </w:p>
    <w:p w14:paraId="64AE02D2" w14:textId="0D15F1D4" w:rsidR="00D72687" w:rsidRPr="00E14DA3" w:rsidRDefault="00D57529" w:rsidP="00524A7B">
      <w:pPr>
        <w:pStyle w:val="Listeavsnitt"/>
        <w:numPr>
          <w:ilvl w:val="0"/>
          <w:numId w:val="39"/>
        </w:numPr>
        <w:jc w:val="both"/>
        <w:rPr>
          <w:noProof/>
          <w:lang w:val="nb-NO"/>
        </w:rPr>
      </w:pPr>
      <w:r>
        <w:rPr>
          <w:rFonts w:ascii="Times New Roman" w:eastAsia="Times New Roman" w:hAnsi="Times New Roman" w:cs="Times New Roman"/>
          <w:noProof/>
          <w:sz w:val="24"/>
          <w:szCs w:val="24"/>
          <w:lang w:val="nb-NO" w:bidi="nb-NO"/>
        </w:rPr>
        <w:t>opplysninger om straffedommer og lovovertredelser («</w:t>
      </w:r>
      <w:r w:rsidR="00953B0C">
        <w:rPr>
          <w:rFonts w:ascii="Times New Roman" w:eastAsia="Times New Roman" w:hAnsi="Times New Roman" w:cs="Times New Roman"/>
          <w:noProof/>
          <w:sz w:val="24"/>
          <w:szCs w:val="24"/>
          <w:lang w:val="nb-NO" w:bidi="nb-NO"/>
        </w:rPr>
        <w:t>særlig kategori</w:t>
      </w:r>
      <w:r>
        <w:rPr>
          <w:rFonts w:ascii="Times New Roman" w:eastAsia="Times New Roman" w:hAnsi="Times New Roman" w:cs="Times New Roman"/>
          <w:noProof/>
          <w:sz w:val="24"/>
          <w:szCs w:val="24"/>
          <w:lang w:val="nb-NO" w:bidi="nb-NO"/>
        </w:rPr>
        <w:t>»),</w:t>
      </w:r>
    </w:p>
    <w:p w14:paraId="3BC1E015" w14:textId="4E5834A6" w:rsidR="00B47580" w:rsidRPr="00BA1BE8" w:rsidRDefault="00D57529" w:rsidP="00D72687">
      <w:pPr>
        <w:rPr>
          <w:rFonts w:asciiTheme="minorHAnsi" w:hAnsiTheme="minorHAnsi" w:cstheme="minorBidi"/>
          <w:sz w:val="22"/>
          <w:lang w:val="nb-NO"/>
        </w:rPr>
      </w:pPr>
      <w:r w:rsidRPr="00D72687">
        <w:rPr>
          <w:rFonts w:eastAsia="Times New Roman"/>
          <w:szCs w:val="24"/>
          <w:lang w:val="nb-NO" w:bidi="nb-NO"/>
        </w:rPr>
        <w:t>s</w:t>
      </w:r>
      <w:r>
        <w:rPr>
          <w:rFonts w:eastAsia="Times New Roman"/>
          <w:noProof/>
          <w:szCs w:val="24"/>
          <w:lang w:val="nb-NO" w:bidi="nb-NO"/>
        </w:rPr>
        <w:t>kal databehandleren anvende særskilte begrensninger og/eller supplerende garantier.</w:t>
      </w:r>
    </w:p>
    <w:p w14:paraId="7E3661DF" w14:textId="77777777" w:rsidR="006526A7" w:rsidRPr="006526A7" w:rsidRDefault="006526A7" w:rsidP="00BA1BE8">
      <w:pPr>
        <w:rPr>
          <w:noProof/>
          <w:lang w:val="nb-NO"/>
        </w:rPr>
      </w:pPr>
    </w:p>
    <w:p w14:paraId="17BE647E" w14:textId="77777777" w:rsidR="00B47580" w:rsidRPr="00B035B3" w:rsidRDefault="00B47580">
      <w:pPr>
        <w:rPr>
          <w:b/>
          <w:noProof/>
          <w:szCs w:val="24"/>
          <w:lang w:val="nb-NO"/>
        </w:rPr>
      </w:pPr>
    </w:p>
    <w:p w14:paraId="7E21E799" w14:textId="4AB4831E" w:rsidR="00B47580" w:rsidRPr="00B035B3" w:rsidRDefault="00D57529" w:rsidP="004015F3">
      <w:pPr>
        <w:pStyle w:val="Overskrift2"/>
        <w:rPr>
          <w:noProof/>
          <w:lang w:val="nb-NO"/>
        </w:rPr>
      </w:pPr>
      <w:bookmarkStart w:id="14" w:name="_Toc164668834"/>
      <w:r>
        <w:rPr>
          <w:noProof/>
          <w:lang w:val="nb-NO" w:bidi="nb-NO"/>
        </w:rPr>
        <w:t>Dokumentasjon og overholdelse</w:t>
      </w:r>
      <w:bookmarkEnd w:id="14"/>
    </w:p>
    <w:p w14:paraId="75BED0C4" w14:textId="7EBC7BAF" w:rsidR="00B47580" w:rsidRPr="00B035B3" w:rsidRDefault="00D57529">
      <w:pPr>
        <w:pStyle w:val="Point0"/>
        <w:rPr>
          <w:noProof/>
          <w:lang w:val="nb-NO"/>
        </w:rPr>
      </w:pPr>
      <w:r>
        <w:rPr>
          <w:lang w:val="nb-NO" w:bidi="nb-NO"/>
        </w:rPr>
        <w:t>a)</w:t>
      </w:r>
      <w:r>
        <w:rPr>
          <w:lang w:val="nb-NO" w:bidi="nb-NO"/>
        </w:rPr>
        <w:tab/>
        <w:t xml:space="preserve">Partene skal kunne påvise at de overholder </w:t>
      </w:r>
      <w:r w:rsidR="002B6664">
        <w:rPr>
          <w:lang w:val="nb-NO" w:bidi="nb-NO"/>
        </w:rPr>
        <w:t>databehandleravtalen</w:t>
      </w:r>
      <w:r>
        <w:rPr>
          <w:lang w:val="nb-NO" w:bidi="nb-NO"/>
        </w:rPr>
        <w:t>.</w:t>
      </w:r>
    </w:p>
    <w:p w14:paraId="345BD688" w14:textId="1FE1D7EC" w:rsidR="00B47580" w:rsidRPr="0014148F" w:rsidRDefault="00D57529" w:rsidP="44FBD7CF">
      <w:pPr>
        <w:pStyle w:val="Point0"/>
        <w:rPr>
          <w:lang w:val="nb-NO"/>
        </w:rPr>
      </w:pPr>
      <w:r w:rsidRPr="0014148F">
        <w:rPr>
          <w:lang w:val="nb-NO" w:bidi="nb-NO"/>
        </w:rPr>
        <w:t>b)</w:t>
      </w:r>
      <w:r w:rsidRPr="0014148F">
        <w:rPr>
          <w:lang w:val="nb-NO"/>
        </w:rPr>
        <w:tab/>
      </w:r>
      <w:r w:rsidRPr="0014148F">
        <w:rPr>
          <w:lang w:val="nb-NO" w:bidi="nb-NO"/>
        </w:rPr>
        <w:t xml:space="preserve">Databehandleren skal omgående og fyllestgjørende behandle anmodninger fra den behandlingsansvarlige om behandlingen av opplysninger i henhold til </w:t>
      </w:r>
      <w:r w:rsidR="00242A9C" w:rsidRPr="0014148F">
        <w:rPr>
          <w:lang w:val="nb-NO" w:bidi="nb-NO"/>
        </w:rPr>
        <w:t>databehandleravtalen</w:t>
      </w:r>
      <w:r w:rsidRPr="0014148F">
        <w:rPr>
          <w:lang w:val="nb-NO" w:bidi="nb-NO"/>
        </w:rPr>
        <w:t xml:space="preserve">.  </w:t>
      </w:r>
    </w:p>
    <w:p w14:paraId="4241E577" w14:textId="4AAAEA76" w:rsidR="00B47580" w:rsidRPr="00B035B3" w:rsidRDefault="00D57529">
      <w:pPr>
        <w:pStyle w:val="Point0"/>
        <w:rPr>
          <w:noProof/>
          <w:lang w:val="nb-NO"/>
        </w:rPr>
      </w:pPr>
      <w:r>
        <w:rPr>
          <w:lang w:val="nb-NO" w:bidi="nb-NO"/>
        </w:rPr>
        <w:t>c)</w:t>
      </w:r>
      <w:r>
        <w:rPr>
          <w:lang w:val="nb-NO" w:bidi="nb-NO"/>
        </w:rPr>
        <w:tab/>
        <w:t xml:space="preserve">Databehandleren skal stille alle de opplysningene til rådighet for den behandlingsansvarlige som er nødvendige for å påvise overholdelse av de forpliktelsene som er fastsatt i </w:t>
      </w:r>
      <w:r w:rsidR="00510239">
        <w:rPr>
          <w:lang w:val="nb-NO" w:bidi="nb-NO"/>
        </w:rPr>
        <w:t>databehandleravtalen</w:t>
      </w:r>
      <w:r>
        <w:rPr>
          <w:lang w:val="nb-NO" w:bidi="nb-NO"/>
        </w:rPr>
        <w:t xml:space="preserve">, og som følger direkte av forordning (EU) 2016/679. På den behandlingsansvarliges anmodning skal databehandleren også tillate og bidra til revisjoner av den behandlingen som er omfattet av disse vilkårene, med rimelige mellomrom, eller dersom det er tegn på manglende overholdelse. Når den behandlingsansvarlige treffer beslutning om gjennomgåelse eller revisjon, kan den behandlingsansvarlige ta hensyn til relevante sertifiseringer som databehandleren innehar.    </w:t>
      </w:r>
    </w:p>
    <w:p w14:paraId="750CD9B3" w14:textId="55C59D4F" w:rsidR="00B47580" w:rsidRPr="00B035B3" w:rsidRDefault="00D57529">
      <w:pPr>
        <w:pStyle w:val="Point0"/>
        <w:rPr>
          <w:noProof/>
          <w:lang w:val="nb-NO"/>
        </w:rPr>
      </w:pPr>
      <w:r>
        <w:rPr>
          <w:lang w:val="nb-NO" w:bidi="nb-NO"/>
        </w:rPr>
        <w:t>d)</w:t>
      </w:r>
      <w:r>
        <w:rPr>
          <w:lang w:val="nb-NO" w:bidi="nb-NO"/>
        </w:rPr>
        <w:tab/>
        <w:t xml:space="preserve">Den behandlingsansvarlige kan velge selv å gjennomføre revisjonen eller gi en uavhengig revisor fullmakt. Revisjoner kan også omfatte inspeksjoner i databehandlerens lokaler eller fysiske anlegg og skal </w:t>
      </w:r>
      <w:r w:rsidR="005749EE">
        <w:rPr>
          <w:lang w:val="nb-NO" w:bidi="nb-NO"/>
        </w:rPr>
        <w:t xml:space="preserve">som hovedregel </w:t>
      </w:r>
      <w:r>
        <w:rPr>
          <w:lang w:val="nb-NO" w:bidi="nb-NO"/>
        </w:rPr>
        <w:t xml:space="preserve">gjennomføres med rimelig varsel. </w:t>
      </w:r>
    </w:p>
    <w:p w14:paraId="09088F35" w14:textId="77777777" w:rsidR="00B47580" w:rsidRPr="00B035B3" w:rsidRDefault="00D57529">
      <w:pPr>
        <w:pStyle w:val="Point0"/>
        <w:rPr>
          <w:noProof/>
          <w:lang w:val="nb-NO"/>
        </w:rPr>
      </w:pPr>
      <w:r>
        <w:rPr>
          <w:lang w:val="nb-NO" w:bidi="nb-NO"/>
        </w:rPr>
        <w:t>e)</w:t>
      </w:r>
      <w:r>
        <w:rPr>
          <w:lang w:val="nb-NO" w:bidi="nb-NO"/>
        </w:rPr>
        <w:tab/>
        <w:t>Partene skal på anmodning stille opplysningene nevnt i dette vilkåret, herunder resultatene av eventuelle revisjoner, til rådighet for vedkommende tilsynsmyndighet(er).</w:t>
      </w:r>
    </w:p>
    <w:p w14:paraId="286A9C61" w14:textId="77777777" w:rsidR="00B47580" w:rsidRPr="00B035B3" w:rsidRDefault="00B47580">
      <w:pPr>
        <w:rPr>
          <w:b/>
          <w:noProof/>
          <w:lang w:val="nb-NO"/>
        </w:rPr>
      </w:pPr>
    </w:p>
    <w:p w14:paraId="1CFDEA97" w14:textId="7ED70B0F" w:rsidR="00B47580" w:rsidRPr="00E93220" w:rsidRDefault="00D57529" w:rsidP="004015F3">
      <w:pPr>
        <w:pStyle w:val="Overskrift2"/>
        <w:rPr>
          <w:noProof/>
          <w:lang w:val="nb-NO"/>
        </w:rPr>
      </w:pPr>
      <w:bookmarkStart w:id="15" w:name="_Toc164668835"/>
      <w:r w:rsidRPr="00E93220">
        <w:rPr>
          <w:lang w:val="nb-NO" w:bidi="nb-NO"/>
        </w:rPr>
        <w:lastRenderedPageBreak/>
        <w:t>Bruk av underleverandører</w:t>
      </w:r>
      <w:bookmarkEnd w:id="15"/>
    </w:p>
    <w:p w14:paraId="541D62EB" w14:textId="5EDEDDDF" w:rsidR="00B47580" w:rsidRPr="00B035B3" w:rsidRDefault="00D57529">
      <w:pPr>
        <w:pStyle w:val="Point0"/>
        <w:rPr>
          <w:noProof/>
          <w:lang w:val="nb-NO"/>
        </w:rPr>
      </w:pPr>
      <w:r>
        <w:rPr>
          <w:lang w:val="nb-NO" w:bidi="nb-NO"/>
        </w:rPr>
        <w:t>a)</w:t>
      </w:r>
      <w:r>
        <w:rPr>
          <w:lang w:val="nb-NO" w:bidi="nb-NO"/>
        </w:rPr>
        <w:tab/>
        <w:t>Databehandleren skal ikke sette ut noe av den behandlingen som utføres på vegne av den behandlingsansvarlige i samsvar med</w:t>
      </w:r>
      <w:r w:rsidR="003235EB">
        <w:rPr>
          <w:lang w:val="nb-NO" w:bidi="nb-NO"/>
        </w:rPr>
        <w:t xml:space="preserve"> </w:t>
      </w:r>
      <w:r w:rsidR="00F739F3">
        <w:rPr>
          <w:lang w:val="nb-NO" w:bidi="nb-NO"/>
        </w:rPr>
        <w:t>databehandleravtalen</w:t>
      </w:r>
      <w:r>
        <w:rPr>
          <w:lang w:val="nb-NO" w:bidi="nb-NO"/>
        </w:rPr>
        <w:t xml:space="preserve">, til en underleverandør uten den behandlingsansvarliges forutgående særskilte skriftlige godkjenning. Databehandleren skal inngi anmodningen om særskilt godkjenning minst </w:t>
      </w:r>
      <w:r w:rsidR="00464C57">
        <w:rPr>
          <w:lang w:val="nb-NO" w:bidi="nb-NO"/>
        </w:rPr>
        <w:t>tretti (30) dager</w:t>
      </w:r>
      <w:r w:rsidR="009771BE">
        <w:rPr>
          <w:lang w:val="nb-NO" w:bidi="nb-NO"/>
        </w:rPr>
        <w:t xml:space="preserve"> </w:t>
      </w:r>
      <w:r>
        <w:rPr>
          <w:lang w:val="nb-NO" w:bidi="nb-NO"/>
        </w:rPr>
        <w:t>før avtale inngås med den aktuelle underleverandøren, sammen med de opplysningene som er nødvendige for at den behandlingsansvarlige kan treffe beslutning om godkjenningen. Listen over underleverandører som er godkjent av den behandlingsansvarlige, finnes i vedlegg IV. Partene skal holde vedlegg IV ajourført.</w:t>
      </w:r>
    </w:p>
    <w:p w14:paraId="7A3A943E" w14:textId="26E82721" w:rsidR="00B47580" w:rsidRPr="00B035B3" w:rsidRDefault="00D57529">
      <w:pPr>
        <w:pStyle w:val="Point0"/>
        <w:rPr>
          <w:noProof/>
          <w:lang w:val="nb-NO"/>
        </w:rPr>
      </w:pPr>
      <w:r>
        <w:rPr>
          <w:lang w:val="nb-NO" w:bidi="nb-NO"/>
        </w:rPr>
        <w:t>b)</w:t>
      </w:r>
      <w:r>
        <w:rPr>
          <w:lang w:val="nb-NO" w:bidi="nb-NO"/>
        </w:rPr>
        <w:tab/>
        <w:t xml:space="preserve">Dersom databehandleren inngår avtale med en underleverandør for å utføre en særskilt behandling (på vegne av den behandlingsansvarlige), skal databehandleren gjøre dette i form av en avtale som i det vesentlige pålegger underleverandøren de samme personvernforpliktelsene som dem databehandleren pålegges i samsvar med </w:t>
      </w:r>
      <w:r w:rsidR="006636D1">
        <w:rPr>
          <w:lang w:val="nb-NO" w:bidi="nb-NO"/>
        </w:rPr>
        <w:t>denne databehandleravtalen</w:t>
      </w:r>
      <w:r>
        <w:rPr>
          <w:lang w:val="nb-NO" w:bidi="nb-NO"/>
        </w:rPr>
        <w:t xml:space="preserve">. Databehandleren skal sikre at underleverandøren oppfyller de forpliktelsene som databehandleren er underlagt i henhold til </w:t>
      </w:r>
      <w:r w:rsidR="00AA5716">
        <w:rPr>
          <w:lang w:val="nb-NO" w:bidi="nb-NO"/>
        </w:rPr>
        <w:t xml:space="preserve">denne </w:t>
      </w:r>
      <w:r w:rsidR="006746A8">
        <w:rPr>
          <w:lang w:val="nb-NO" w:bidi="nb-NO"/>
        </w:rPr>
        <w:t>databehandler</w:t>
      </w:r>
      <w:r w:rsidR="007B3455">
        <w:rPr>
          <w:lang w:val="nb-NO" w:bidi="nb-NO"/>
        </w:rPr>
        <w:t>avtalen</w:t>
      </w:r>
      <w:r>
        <w:rPr>
          <w:lang w:val="nb-NO" w:bidi="nb-NO"/>
        </w:rPr>
        <w:t xml:space="preserve"> og forordning (EU) 2016/679.</w:t>
      </w:r>
    </w:p>
    <w:p w14:paraId="3455F553" w14:textId="2369C6AB" w:rsidR="00B47580" w:rsidRPr="00B035B3" w:rsidRDefault="00D57529">
      <w:pPr>
        <w:pStyle w:val="Point0"/>
        <w:rPr>
          <w:noProof/>
          <w:lang w:val="nb-NO"/>
        </w:rPr>
      </w:pPr>
      <w:r>
        <w:rPr>
          <w:lang w:val="nb-NO" w:bidi="nb-NO"/>
        </w:rPr>
        <w:t>c)</w:t>
      </w:r>
      <w:r>
        <w:rPr>
          <w:lang w:val="nb-NO" w:bidi="nb-NO"/>
        </w:rPr>
        <w:tab/>
        <w:t xml:space="preserve">På den behandlingsansvarliges anmodning skal databehandleren framlegge en kopi av en slik avtale med en underleverandør og eventuelle etterfølgende endringer for den behandlingsansvarlige. I det omfang det er nødvendig for å beskytte forretningshemmeligheter eller andre fortrolige opplysninger, herunder personopplysninger, kan databehandleren </w:t>
      </w:r>
      <w:r w:rsidR="002D6A0F">
        <w:rPr>
          <w:lang w:val="nb-NO" w:bidi="nb-NO"/>
        </w:rPr>
        <w:t>sen</w:t>
      </w:r>
      <w:r w:rsidR="00D970F6">
        <w:rPr>
          <w:lang w:val="nb-NO" w:bidi="nb-NO"/>
        </w:rPr>
        <w:t>surere</w:t>
      </w:r>
      <w:r w:rsidR="00FB403A">
        <w:rPr>
          <w:lang w:val="nb-NO" w:bidi="nb-NO"/>
        </w:rPr>
        <w:t xml:space="preserve"> </w:t>
      </w:r>
      <w:r>
        <w:rPr>
          <w:lang w:val="nb-NO" w:bidi="nb-NO"/>
        </w:rPr>
        <w:t>avtaleteksten før kopien deles.</w:t>
      </w:r>
    </w:p>
    <w:p w14:paraId="60B15315" w14:textId="77777777" w:rsidR="00B47580" w:rsidRPr="00B035B3" w:rsidRDefault="00D57529">
      <w:pPr>
        <w:pStyle w:val="Point0"/>
        <w:rPr>
          <w:noProof/>
          <w:lang w:val="nb-NO"/>
        </w:rPr>
      </w:pPr>
      <w:r>
        <w:rPr>
          <w:lang w:val="nb-NO" w:bidi="nb-NO"/>
        </w:rPr>
        <w:t>d)</w:t>
      </w:r>
      <w:r>
        <w:rPr>
          <w:lang w:val="nb-NO" w:bidi="nb-NO"/>
        </w:rPr>
        <w:tab/>
        <w:t>Databehandleren skal forbli fullt ut ansvarlig overfor den behandlingsansvarlige for at underleverandørens forpliktelser i henhold til underleverandørens avtale med databehandleren oppfylles. Databehandleren skal underrette den behandlingsansvarlige dersom underleverandøren unnlater å oppfylle sine forpliktelser etter avtalen.</w:t>
      </w:r>
    </w:p>
    <w:p w14:paraId="0DCD35FB" w14:textId="6F4E4C85" w:rsidR="00B47580" w:rsidRPr="00B035B3" w:rsidRDefault="00D57529">
      <w:pPr>
        <w:pStyle w:val="Point0"/>
        <w:rPr>
          <w:noProof/>
          <w:lang w:val="nb-NO"/>
        </w:rPr>
      </w:pPr>
      <w:r>
        <w:rPr>
          <w:lang w:val="nb-NO" w:bidi="nb-NO"/>
        </w:rPr>
        <w:t>e)</w:t>
      </w:r>
      <w:r>
        <w:rPr>
          <w:lang w:val="nb-NO" w:bidi="nb-NO"/>
        </w:rPr>
        <w:tab/>
        <w:t>Databehandleren skal inngå en avtale om tredjepartsbegunstigelse med underleverandøren, der den behandlingsansvarlige – dersom databehandleren faktisk eller rettslig har opphørt å eksistere eller er blitt insolvent – har rett til å si opp avtalen med underleverandøren og til å gi underleverandøren instruks om å slette eller tilbakelevere personopplysningene.</w:t>
      </w:r>
    </w:p>
    <w:p w14:paraId="149CA080" w14:textId="77777777" w:rsidR="00B47580" w:rsidRPr="00B035B3" w:rsidRDefault="00B47580">
      <w:pPr>
        <w:rPr>
          <w:b/>
          <w:noProof/>
          <w:szCs w:val="24"/>
          <w:lang w:val="nb-NO"/>
        </w:rPr>
      </w:pPr>
    </w:p>
    <w:p w14:paraId="57C5F875" w14:textId="54F6726F" w:rsidR="00B47580" w:rsidRPr="00B035B3" w:rsidRDefault="00D57529" w:rsidP="004015F3">
      <w:pPr>
        <w:pStyle w:val="Overskrift2"/>
        <w:rPr>
          <w:noProof/>
          <w:lang w:val="nb-NO"/>
        </w:rPr>
      </w:pPr>
      <w:bookmarkStart w:id="16" w:name="_Toc164668836"/>
      <w:r>
        <w:rPr>
          <w:noProof/>
          <w:lang w:val="nb-NO" w:bidi="nb-NO"/>
        </w:rPr>
        <w:t>Internasjonale overføringer</w:t>
      </w:r>
      <w:bookmarkEnd w:id="16"/>
    </w:p>
    <w:p w14:paraId="60D995EA" w14:textId="02F5B44C" w:rsidR="00B47580" w:rsidRPr="00B035B3" w:rsidRDefault="00D57529">
      <w:pPr>
        <w:pStyle w:val="Point0"/>
        <w:rPr>
          <w:noProof/>
          <w:lang w:val="nb-NO"/>
        </w:rPr>
      </w:pPr>
      <w:r>
        <w:rPr>
          <w:lang w:val="nb-NO" w:bidi="nb-NO"/>
        </w:rPr>
        <w:t>a)</w:t>
      </w:r>
      <w:r>
        <w:rPr>
          <w:lang w:val="nb-NO" w:bidi="nb-NO"/>
        </w:rPr>
        <w:tab/>
        <w:t xml:space="preserve">Databehandlerens overføring av opplysninger til et tredjeland eller en internasjonal organisasjon skal bare skje på grunnlag av dokumenterte instrukser fra den behandlingsansvarlige </w:t>
      </w:r>
      <w:r>
        <w:rPr>
          <w:rFonts w:cstheme="minorHAnsi"/>
          <w:noProof/>
          <w:lang w:val="nb-NO" w:bidi="nb-NO"/>
        </w:rPr>
        <w:t xml:space="preserve">eller for å oppfylle et særlig krav etter unionsretten eller en medlemsstats lovgivning som databehandleren er underlagt, </w:t>
      </w:r>
      <w:r>
        <w:rPr>
          <w:noProof/>
          <w:lang w:val="nb-NO" w:bidi="nb-NO"/>
        </w:rPr>
        <w:t>og skal finne sted i samsvar med kapittel V i forordning (EU) 2016/679</w:t>
      </w:r>
      <w:r w:rsidR="003C6C3D">
        <w:rPr>
          <w:noProof/>
          <w:lang w:val="nb-NO" w:bidi="nb-NO"/>
        </w:rPr>
        <w:t>.</w:t>
      </w:r>
      <w:r w:rsidDel="003C6C3D">
        <w:rPr>
          <w:noProof/>
          <w:lang w:val="nb-NO" w:bidi="nb-NO"/>
        </w:rPr>
        <w:t xml:space="preserve"> </w:t>
      </w:r>
    </w:p>
    <w:p w14:paraId="1659240D" w14:textId="089D12D7" w:rsidR="00B47580" w:rsidRPr="00B035B3" w:rsidRDefault="00D57529">
      <w:pPr>
        <w:pStyle w:val="Point0"/>
        <w:rPr>
          <w:noProof/>
          <w:lang w:val="nb-NO"/>
        </w:rPr>
      </w:pPr>
      <w:r>
        <w:rPr>
          <w:lang w:val="nb-NO" w:bidi="nb-NO"/>
        </w:rPr>
        <w:t>b)</w:t>
      </w:r>
      <w:r>
        <w:rPr>
          <w:lang w:val="nb-NO" w:bidi="nb-NO"/>
        </w:rPr>
        <w:tab/>
        <w:t>Den behandlingsansvarlige er enig i at dersom databehandleren gjør bruk av en underleverandør i samsvar med vilkår </w:t>
      </w:r>
      <w:r w:rsidR="00864E85">
        <w:rPr>
          <w:lang w:val="nb-NO" w:bidi="nb-NO"/>
        </w:rPr>
        <w:t>6</w:t>
      </w:r>
      <w:r>
        <w:rPr>
          <w:lang w:val="nb-NO" w:bidi="nb-NO"/>
        </w:rPr>
        <w:t>.7 til å utføre særlig behandling (på vegne av den behandlingsansvarlige), og denne behandlingen innebærer en overføring av personopplysninger som omhandlet i kapittel V i forordning (EU) 2016/679, kan databehandleren og underleverandøren sikre samsvar med kapittel V i forordning (EU) 2016/679 ved hjelp av standardavtalevilkårene vedtatt av Kommisjonen i samsvar med artikkel 46 nr. 2 i forordning (EU) 2016/679, forutsatt at vilkårene for bruk av disse standardavtalevilkårene er oppfylt</w:t>
      </w:r>
      <w:r>
        <w:rPr>
          <w:rFonts w:cstheme="minorHAnsi"/>
          <w:noProof/>
          <w:color w:val="7030A0"/>
          <w:lang w:val="nb-NO" w:bidi="nb-NO"/>
        </w:rPr>
        <w:t>.</w:t>
      </w:r>
    </w:p>
    <w:p w14:paraId="74C8CBBB" w14:textId="7AFB71FB" w:rsidR="00B47580" w:rsidRPr="00B035B3" w:rsidRDefault="00B47580">
      <w:pPr>
        <w:pStyle w:val="Titrearticle"/>
        <w:rPr>
          <w:noProof/>
          <w:lang w:val="nb-NO"/>
        </w:rPr>
      </w:pPr>
    </w:p>
    <w:p w14:paraId="563CA9F0" w14:textId="77777777" w:rsidR="00B47580" w:rsidRPr="00B035B3" w:rsidRDefault="00D57529" w:rsidP="004015F3">
      <w:pPr>
        <w:pStyle w:val="Overskrift1"/>
        <w:rPr>
          <w:noProof/>
          <w:lang w:val="nb-NO"/>
        </w:rPr>
      </w:pPr>
      <w:bookmarkStart w:id="17" w:name="_Toc164668837"/>
      <w:r>
        <w:rPr>
          <w:noProof/>
          <w:lang w:val="nb-NO" w:bidi="nb-NO"/>
        </w:rPr>
        <w:t>Bistand til den behandlingsansvarlige</w:t>
      </w:r>
      <w:bookmarkEnd w:id="17"/>
      <w:r>
        <w:rPr>
          <w:noProof/>
          <w:lang w:val="nb-NO" w:bidi="nb-NO"/>
        </w:rPr>
        <w:t xml:space="preserve"> </w:t>
      </w:r>
    </w:p>
    <w:p w14:paraId="70503054" w14:textId="77777777" w:rsidR="00B47580" w:rsidRPr="00B035B3" w:rsidRDefault="00D57529">
      <w:pPr>
        <w:pStyle w:val="Point0"/>
        <w:rPr>
          <w:noProof/>
          <w:lang w:val="nb-NO"/>
        </w:rPr>
      </w:pPr>
      <w:r>
        <w:rPr>
          <w:lang w:val="nb-NO" w:bidi="nb-NO"/>
        </w:rPr>
        <w:t>a)</w:t>
      </w:r>
      <w:r>
        <w:rPr>
          <w:lang w:val="nb-NO" w:bidi="nb-NO"/>
        </w:rPr>
        <w:tab/>
        <w:t>Databehandleren skal straks underrette den behandlingsansvarlige om enhver anmodning databehandleren har mottatt fra den registrerte. Databehandleren skal ikke selv svare på anmodningen, med mindre den behandlingsansvarlige har gitt tillatelse til det.</w:t>
      </w:r>
    </w:p>
    <w:p w14:paraId="4F5B060B" w14:textId="77777777" w:rsidR="00B47580" w:rsidRDefault="00D57529">
      <w:pPr>
        <w:pStyle w:val="Point0"/>
        <w:rPr>
          <w:noProof/>
          <w:lang w:val="sl-SI"/>
        </w:rPr>
      </w:pPr>
      <w:r>
        <w:rPr>
          <w:lang w:val="nb-NO" w:bidi="nb-NO"/>
        </w:rPr>
        <w:t>b)</w:t>
      </w:r>
      <w:r>
        <w:rPr>
          <w:lang w:val="nb-NO" w:bidi="nb-NO"/>
        </w:rPr>
        <w:tab/>
      </w:r>
      <w:r>
        <w:rPr>
          <w:noProof/>
          <w:lang w:val="nb-NO" w:bidi="nb-NO"/>
        </w:rPr>
        <w:t xml:space="preserve">Databehandleren skal bistå den behandlingsansvarlige med å oppfylle den behandlingsansvarliges forpliktelse til å svare på registrertes anmodninger om å utøve sine rettigheter, </w:t>
      </w:r>
      <w:r>
        <w:rPr>
          <w:rFonts w:cstheme="minorHAnsi"/>
          <w:noProof/>
          <w:lang w:val="nb-NO" w:bidi="nb-NO"/>
        </w:rPr>
        <w:t>idet det tas hensyn til behandlingens art</w:t>
      </w:r>
      <w:r>
        <w:rPr>
          <w:noProof/>
          <w:lang w:val="nb-NO" w:bidi="nb-NO"/>
        </w:rPr>
        <w:t>. Databehandleren skal følge den behandlingsansvarliges instrukser når databehandleren oppfyller sine forpliktelser i henhold til bokstav a) og b).</w:t>
      </w:r>
    </w:p>
    <w:p w14:paraId="7203B3D4" w14:textId="589C3FDC" w:rsidR="00B47580" w:rsidRDefault="00D57529">
      <w:pPr>
        <w:pStyle w:val="Point0"/>
        <w:rPr>
          <w:noProof/>
          <w:lang w:val="sl-SI"/>
        </w:rPr>
      </w:pPr>
      <w:r>
        <w:rPr>
          <w:lang w:val="nb-NO" w:bidi="nb-NO"/>
        </w:rPr>
        <w:t>c)</w:t>
      </w:r>
      <w:r>
        <w:rPr>
          <w:lang w:val="nb-NO" w:bidi="nb-NO"/>
        </w:rPr>
        <w:tab/>
        <w:t>Foruten databehandlerens forpliktelse til å bistå den behandlingsansvarlige i henhold til vilkår </w:t>
      </w:r>
      <w:r w:rsidR="00812416">
        <w:rPr>
          <w:lang w:val="nb-NO" w:bidi="nb-NO"/>
        </w:rPr>
        <w:t>7</w:t>
      </w:r>
      <w:r>
        <w:rPr>
          <w:lang w:val="nb-NO" w:bidi="nb-NO"/>
        </w:rPr>
        <w:t xml:space="preserve"> bokstav b) skal databehandleren dessuten bistå den behandlingsansvarlige med å sikre at følgende forpliktelser overholdes, idet det tas hensyn til databehandlingens art og de opplysningene som databehandleren har til rådighet:</w:t>
      </w:r>
    </w:p>
    <w:p w14:paraId="1316B212" w14:textId="75B4DADE" w:rsidR="00B47580" w:rsidRDefault="00D57529">
      <w:pPr>
        <w:pStyle w:val="Point1"/>
        <w:rPr>
          <w:noProof/>
          <w:lang w:val="sl-SI"/>
        </w:rPr>
      </w:pPr>
      <w:r>
        <w:rPr>
          <w:lang w:val="nb-NO" w:bidi="nb-NO"/>
        </w:rPr>
        <w:t>1)</w:t>
      </w:r>
      <w:r>
        <w:rPr>
          <w:lang w:val="nb-NO" w:bidi="nb-NO"/>
        </w:rPr>
        <w:tab/>
        <w:t>Forpliktelsen til å foreta en vurdering av den planlagte behandlingens innvirkning på vernet av personopplysninger (en «vurdering av personvernkonsekvenser»</w:t>
      </w:r>
      <w:r w:rsidR="00CB1AD4">
        <w:rPr>
          <w:lang w:val="nb-NO" w:bidi="nb-NO"/>
        </w:rPr>
        <w:t>, DPIA</w:t>
      </w:r>
      <w:r>
        <w:rPr>
          <w:lang w:val="nb-NO" w:bidi="nb-NO"/>
        </w:rPr>
        <w:t>), dersom en type behandling sannsynligvis vil medføre en høy risiko for fysiske personers rettigheter og friheter.</w:t>
      </w:r>
    </w:p>
    <w:p w14:paraId="68BA1F4C" w14:textId="59926444" w:rsidR="00B47580" w:rsidRPr="00B035B3" w:rsidRDefault="00D57529">
      <w:pPr>
        <w:pStyle w:val="Point1"/>
        <w:rPr>
          <w:noProof/>
          <w:lang w:val="nb-NO"/>
        </w:rPr>
      </w:pPr>
      <w:r>
        <w:rPr>
          <w:lang w:val="nb-NO" w:bidi="nb-NO"/>
        </w:rPr>
        <w:t>2)</w:t>
      </w:r>
      <w:r>
        <w:rPr>
          <w:lang w:val="nb-NO" w:bidi="nb-NO"/>
        </w:rPr>
        <w:tab/>
        <w:t>Forpliktelsen til å rådføre seg med vedkommende tilsynsmyndighet(er) før behandling dersom en vurdering av personvernkonsekvenser viser at behandlingen vil medføre en høy risiko dersom den behandlingsansvarlige ikke treffer tiltak for å minske risikoen.</w:t>
      </w:r>
    </w:p>
    <w:p w14:paraId="474FA0BE" w14:textId="77777777" w:rsidR="00B47580" w:rsidRPr="00B035B3" w:rsidRDefault="00D57529">
      <w:pPr>
        <w:pStyle w:val="Point1"/>
        <w:rPr>
          <w:noProof/>
          <w:lang w:val="nb-NO"/>
        </w:rPr>
      </w:pPr>
      <w:r>
        <w:rPr>
          <w:lang w:val="nb-NO" w:bidi="nb-NO"/>
        </w:rPr>
        <w:t>3)</w:t>
      </w:r>
      <w:r>
        <w:rPr>
          <w:lang w:val="nb-NO" w:bidi="nb-NO"/>
        </w:rPr>
        <w:tab/>
        <w:t>Forpliktelsen til å sikre at personopplysningene er riktige og ajourførte ved straks å underrette den behandlingsansvarlige dersom databehandleren blir oppmerksom på at de personopplysningene som behandles, er uriktige eller er blitt foreldet.</w:t>
      </w:r>
    </w:p>
    <w:p w14:paraId="54D675B5" w14:textId="46A11198" w:rsidR="00B47580" w:rsidRPr="00B035B3" w:rsidRDefault="00D57529">
      <w:pPr>
        <w:pStyle w:val="Point1"/>
        <w:rPr>
          <w:noProof/>
          <w:lang w:val="nb-NO"/>
        </w:rPr>
      </w:pPr>
      <w:r>
        <w:rPr>
          <w:lang w:val="nb-NO" w:bidi="nb-NO"/>
        </w:rPr>
        <w:t>4)</w:t>
      </w:r>
      <w:r>
        <w:rPr>
          <w:lang w:val="nb-NO" w:bidi="nb-NO"/>
        </w:rPr>
        <w:tab/>
        <w:t>Forpliktelsene i artikkel 32 i forordning (EU) 2016/679</w:t>
      </w:r>
    </w:p>
    <w:p w14:paraId="426E950B" w14:textId="7D1A9241" w:rsidR="00B47580" w:rsidRPr="00B035B3" w:rsidRDefault="00D57529">
      <w:pPr>
        <w:pStyle w:val="Point0"/>
        <w:rPr>
          <w:noProof/>
          <w:lang w:val="nb-NO"/>
        </w:rPr>
      </w:pPr>
      <w:r>
        <w:rPr>
          <w:lang w:val="nb-NO" w:bidi="nb-NO"/>
        </w:rPr>
        <w:t>d)</w:t>
      </w:r>
      <w:r>
        <w:rPr>
          <w:lang w:val="nb-NO" w:bidi="nb-NO"/>
        </w:rPr>
        <w:tab/>
        <w:t xml:space="preserve">Partene skal i vedlegg III fastsette de egnede tekniske og organisatoriske tiltakene som databehandleren skal anvende for å bistå den behandlingsansvarlige med å anvende </w:t>
      </w:r>
      <w:r w:rsidR="00181029">
        <w:rPr>
          <w:lang w:val="nb-NO" w:bidi="nb-NO"/>
        </w:rPr>
        <w:t>databehandleravtalen</w:t>
      </w:r>
      <w:r>
        <w:rPr>
          <w:lang w:val="nb-NO" w:bidi="nb-NO"/>
        </w:rPr>
        <w:t xml:space="preserve"> samt den nødvendige bistandens virkeområde og omfang. </w:t>
      </w:r>
    </w:p>
    <w:p w14:paraId="27589D3E" w14:textId="1FA83D1E" w:rsidR="00B47580" w:rsidRPr="00B035B3" w:rsidRDefault="00B47580" w:rsidP="004015F3">
      <w:pPr>
        <w:pStyle w:val="Titrearticle"/>
        <w:jc w:val="both"/>
        <w:rPr>
          <w:noProof/>
          <w:u w:val="single"/>
          <w:lang w:val="nb-NO"/>
        </w:rPr>
      </w:pPr>
    </w:p>
    <w:p w14:paraId="0D9509A0" w14:textId="30FB5144" w:rsidR="00B47580" w:rsidRPr="00B035B3" w:rsidRDefault="00D57529" w:rsidP="009E73EB">
      <w:pPr>
        <w:pStyle w:val="Overskrift1"/>
        <w:rPr>
          <w:noProof/>
          <w:lang w:val="nb-NO"/>
        </w:rPr>
      </w:pPr>
      <w:bookmarkStart w:id="18" w:name="_Toc164668838"/>
      <w:r>
        <w:rPr>
          <w:noProof/>
          <w:lang w:val="nb-NO" w:bidi="nb-NO"/>
        </w:rPr>
        <w:t xml:space="preserve">Melding </w:t>
      </w:r>
      <w:r w:rsidR="002E12DC">
        <w:rPr>
          <w:noProof/>
          <w:lang w:val="nb-NO" w:bidi="nb-NO"/>
        </w:rPr>
        <w:t>om</w:t>
      </w:r>
      <w:r>
        <w:rPr>
          <w:noProof/>
          <w:lang w:val="nb-NO" w:bidi="nb-NO"/>
        </w:rPr>
        <w:t xml:space="preserve"> brudd på personopplysningssikkerheten</w:t>
      </w:r>
      <w:bookmarkEnd w:id="18"/>
    </w:p>
    <w:p w14:paraId="299EF826" w14:textId="1EE15DA5" w:rsidR="00B47580" w:rsidRPr="00B035B3" w:rsidRDefault="00D57529">
      <w:pPr>
        <w:autoSpaceDE w:val="0"/>
        <w:autoSpaceDN w:val="0"/>
        <w:adjustRightInd w:val="0"/>
        <w:spacing w:after="0"/>
        <w:rPr>
          <w:noProof/>
          <w:lang w:val="nb-NO"/>
        </w:rPr>
      </w:pPr>
      <w:r>
        <w:rPr>
          <w:noProof/>
          <w:lang w:val="nb-NO" w:bidi="nb-NO"/>
        </w:rPr>
        <w:t>Ved brudd på personopplysningssikkerheten skal databehandleren samarbeide med og bistå den behandlingsansvarlige for at den behandlingsansvarlige skal kunne oppfylle sine forpliktelser i henhold til artikkel 33 og 34 i forordning (EU) 2016/679 idet det tas hensyn til behandlingens art og de opplysningene som databehandleren har tilgang til.</w:t>
      </w:r>
    </w:p>
    <w:p w14:paraId="52A2860C" w14:textId="77777777" w:rsidR="00B47580" w:rsidRPr="00B035B3" w:rsidRDefault="00B47580">
      <w:pPr>
        <w:autoSpaceDE w:val="0"/>
        <w:autoSpaceDN w:val="0"/>
        <w:adjustRightInd w:val="0"/>
        <w:spacing w:after="0"/>
        <w:rPr>
          <w:b/>
          <w:noProof/>
          <w:lang w:val="nb-NO"/>
        </w:rPr>
      </w:pPr>
    </w:p>
    <w:p w14:paraId="3FFD55B3" w14:textId="2544D8A1" w:rsidR="00B47580" w:rsidRPr="00B035B3" w:rsidRDefault="00D57529" w:rsidP="009E73EB">
      <w:pPr>
        <w:pStyle w:val="Overskrift2"/>
        <w:rPr>
          <w:noProof/>
          <w:lang w:val="nb-NO"/>
        </w:rPr>
      </w:pPr>
      <w:bookmarkStart w:id="19" w:name="_Toc164668839"/>
      <w:r>
        <w:rPr>
          <w:noProof/>
          <w:lang w:val="nb-NO" w:bidi="nb-NO"/>
        </w:rPr>
        <w:lastRenderedPageBreak/>
        <w:t>Brudd på personopplysningssikkerheten når det gjelder opplysninger som behandles av den behandlingsansvarlige</w:t>
      </w:r>
      <w:bookmarkEnd w:id="19"/>
    </w:p>
    <w:p w14:paraId="74CD779C" w14:textId="77777777" w:rsidR="00B47580" w:rsidRPr="00B035B3" w:rsidRDefault="00D57529">
      <w:pPr>
        <w:rPr>
          <w:noProof/>
          <w:lang w:val="nb-NO"/>
        </w:rPr>
      </w:pPr>
      <w:r>
        <w:rPr>
          <w:noProof/>
          <w:lang w:val="nb-NO" w:bidi="nb-NO"/>
        </w:rPr>
        <w:t>Ved brudd på personopplysningssikkerheten når det gjelder opplysninger som behandles av den behandlingsansvarlige, skal databehandleren bistå den behandlingsansvarlige</w:t>
      </w:r>
    </w:p>
    <w:p w14:paraId="097295BC" w14:textId="77777777" w:rsidR="00B47580" w:rsidRPr="00B035B3" w:rsidRDefault="00D57529">
      <w:pPr>
        <w:pStyle w:val="Point0"/>
        <w:rPr>
          <w:noProof/>
          <w:lang w:val="nb-NO"/>
        </w:rPr>
      </w:pPr>
      <w:r>
        <w:rPr>
          <w:lang w:val="nb-NO" w:bidi="nb-NO"/>
        </w:rPr>
        <w:t>a)</w:t>
      </w:r>
      <w:r>
        <w:rPr>
          <w:lang w:val="nb-NO" w:bidi="nb-NO"/>
        </w:rPr>
        <w:tab/>
        <w:t xml:space="preserve">med å melde bruddet på personopplysningssikkerheten til vedkommende tilsynsmyndighet(er) uten unødig opphold etter at den behandlingsansvarlige har fått kjennskap til det, dersom det er relevant (med mindre bruddet på personopplysningssikkerheten sannsynligvis ikke vil medføre en risiko for fysiske personers rettigheter og friheter), </w:t>
      </w:r>
    </w:p>
    <w:p w14:paraId="0BE6FCBB" w14:textId="0E406373" w:rsidR="00B47580" w:rsidRPr="00B035B3" w:rsidRDefault="00D57529">
      <w:pPr>
        <w:pStyle w:val="Point0"/>
        <w:rPr>
          <w:noProof/>
          <w:lang w:val="nb-NO"/>
        </w:rPr>
      </w:pPr>
      <w:r>
        <w:rPr>
          <w:lang w:val="nb-NO" w:bidi="nb-NO"/>
        </w:rPr>
        <w:t>b)</w:t>
      </w:r>
      <w:r>
        <w:rPr>
          <w:lang w:val="nb-NO" w:bidi="nb-NO"/>
        </w:rPr>
        <w:tab/>
        <w:t xml:space="preserve">med å innhente følgende opplysninger som i henhold til artikkel 33 nr. 3 i forordning (EU) 2016/679 skal angis i den behandlingsansvarliges melding, og skal minst omfatte   </w:t>
      </w:r>
    </w:p>
    <w:p w14:paraId="377A4496" w14:textId="77777777" w:rsidR="00B47580" w:rsidRPr="00B035B3" w:rsidRDefault="00D57529">
      <w:pPr>
        <w:pStyle w:val="Point1"/>
        <w:rPr>
          <w:noProof/>
          <w:lang w:val="nb-NO"/>
        </w:rPr>
      </w:pPr>
      <w:r>
        <w:rPr>
          <w:lang w:val="nb-NO" w:bidi="nb-NO"/>
        </w:rPr>
        <w:t>1)</w:t>
      </w:r>
      <w:r>
        <w:rPr>
          <w:lang w:val="nb-NO" w:bidi="nb-NO"/>
        </w:rPr>
        <w:tab/>
        <w:t xml:space="preserve">personopplysningenes art, herunder eventuelt kategoriene og det omtrentlige antallet berørte registrerte samt kategoriene og det omtrentlige antallet berørte personopplysninger, </w:t>
      </w:r>
    </w:p>
    <w:p w14:paraId="68A6003D" w14:textId="77777777" w:rsidR="00B47580" w:rsidRPr="00B035B3" w:rsidRDefault="00D57529">
      <w:pPr>
        <w:pStyle w:val="Point1"/>
        <w:rPr>
          <w:noProof/>
          <w:lang w:val="nb-NO"/>
        </w:rPr>
      </w:pPr>
      <w:r>
        <w:rPr>
          <w:lang w:val="nb-NO" w:bidi="nb-NO"/>
        </w:rPr>
        <w:t>2)</w:t>
      </w:r>
      <w:r>
        <w:rPr>
          <w:lang w:val="nb-NO" w:bidi="nb-NO"/>
        </w:rPr>
        <w:tab/>
        <w:t xml:space="preserve">de sannsynlige konsekvensene av bruddet på personopplysningssikkerheten,  </w:t>
      </w:r>
    </w:p>
    <w:p w14:paraId="43640485" w14:textId="77777777" w:rsidR="00B47580" w:rsidRPr="00B035B3" w:rsidRDefault="00D57529">
      <w:pPr>
        <w:pStyle w:val="Point1"/>
        <w:rPr>
          <w:noProof/>
          <w:lang w:val="nb-NO"/>
        </w:rPr>
      </w:pPr>
      <w:r>
        <w:rPr>
          <w:lang w:val="nb-NO" w:bidi="nb-NO"/>
        </w:rPr>
        <w:t>3)</w:t>
      </w:r>
      <w:r>
        <w:rPr>
          <w:lang w:val="nb-NO" w:bidi="nb-NO"/>
        </w:rPr>
        <w:tab/>
        <w:t xml:space="preserve">de tiltakene som den behandlingsansvarlige har truffet eller foreslår å treffe for å avhjelpe bruddet på personopplysningssikkerheten, herunder eventuelt tiltak for å dempe de mulige negative virkningene. </w:t>
      </w:r>
    </w:p>
    <w:p w14:paraId="6F0E2C6B" w14:textId="77777777" w:rsidR="00B47580" w:rsidRDefault="00D57529">
      <w:pPr>
        <w:autoSpaceDE w:val="0"/>
        <w:autoSpaceDN w:val="0"/>
        <w:adjustRightInd w:val="0"/>
        <w:spacing w:after="0"/>
        <w:rPr>
          <w:noProof/>
          <w:lang w:val="sl-SI"/>
        </w:rPr>
      </w:pPr>
      <w:r>
        <w:rPr>
          <w:noProof/>
          <w:szCs w:val="24"/>
          <w:lang w:val="nb-NO" w:bidi="nb-NO"/>
        </w:rPr>
        <w:t>Dersom og i det omfang det ikke er mulig å gi alle disse opplysningene samtidig, skal den opprinnelige meldingen inneholde de opplysningene som er til rådighet, og ytterligere opplysninger skal deretter gis uten unødig opphold etter hvert som de blir tilgjengelige.</w:t>
      </w:r>
    </w:p>
    <w:p w14:paraId="0DCAF75D" w14:textId="55FC0E63" w:rsidR="00B47580" w:rsidRPr="00B035B3" w:rsidRDefault="00D57529">
      <w:pPr>
        <w:pStyle w:val="Point0"/>
        <w:rPr>
          <w:noProof/>
          <w:lang w:val="nb-NO"/>
        </w:rPr>
      </w:pPr>
      <w:r>
        <w:rPr>
          <w:lang w:val="nb-NO" w:bidi="nb-NO"/>
        </w:rPr>
        <w:t>c)</w:t>
      </w:r>
      <w:r>
        <w:rPr>
          <w:lang w:val="nb-NO" w:bidi="nb-NO"/>
        </w:rPr>
        <w:tab/>
        <w:t>i henhold til artikkel 34 i forordning (EU) 2016/679 med å overholde forpliktelsen til uten unødig opphold å underrette den registrerte om bruddet på personopplysningssikkerheten, dersom bruddet på personopplysningssikkerheten sannsynligvis vil medføre en høy risiko for fysiske personers rettigheter og friheter.</w:t>
      </w:r>
    </w:p>
    <w:p w14:paraId="3E80733E" w14:textId="77777777" w:rsidR="00B47580" w:rsidRPr="00B035B3" w:rsidRDefault="00B47580">
      <w:pPr>
        <w:rPr>
          <w:b/>
          <w:noProof/>
          <w:lang w:val="nb-NO"/>
        </w:rPr>
      </w:pPr>
    </w:p>
    <w:p w14:paraId="60D1DDCC" w14:textId="668764BA" w:rsidR="00B47580" w:rsidRPr="00B035B3" w:rsidRDefault="00D57529" w:rsidP="009E73EB">
      <w:pPr>
        <w:pStyle w:val="Overskrift2"/>
        <w:rPr>
          <w:noProof/>
          <w:lang w:val="nb-NO"/>
        </w:rPr>
      </w:pPr>
      <w:bookmarkStart w:id="20" w:name="_Toc164668840"/>
      <w:r>
        <w:rPr>
          <w:noProof/>
          <w:lang w:val="nb-NO" w:bidi="nb-NO"/>
        </w:rPr>
        <w:t>Brudd på personopplysningssikkerheten når det gjelder opplysninger som behandles av databehandleren</w:t>
      </w:r>
      <w:bookmarkEnd w:id="20"/>
    </w:p>
    <w:p w14:paraId="6E36D7DD" w14:textId="77777777" w:rsidR="00B47580" w:rsidRPr="00B035B3" w:rsidRDefault="00D57529">
      <w:pPr>
        <w:autoSpaceDE w:val="0"/>
        <w:autoSpaceDN w:val="0"/>
        <w:adjustRightInd w:val="0"/>
        <w:spacing w:after="0"/>
        <w:rPr>
          <w:noProof/>
          <w:szCs w:val="24"/>
          <w:lang w:val="nb-NO"/>
        </w:rPr>
      </w:pPr>
      <w:r>
        <w:rPr>
          <w:noProof/>
          <w:szCs w:val="24"/>
          <w:lang w:val="nb-NO" w:bidi="nb-NO"/>
        </w:rPr>
        <w:t>Ved brudd på personopplysningssikkerheten når det gjelder opplysninger som behandles av databehandleren, skal databehandleren uten unødig opphold underrette den behandlingsansvarlige etter at databehandleren har fått kjennskap til bruddet. Meldingen skal minst inneholde</w:t>
      </w:r>
    </w:p>
    <w:p w14:paraId="490423AF" w14:textId="77777777" w:rsidR="00B47580" w:rsidRPr="00B035B3" w:rsidRDefault="00D57529">
      <w:pPr>
        <w:pStyle w:val="Point1"/>
        <w:rPr>
          <w:noProof/>
          <w:lang w:val="nb-NO"/>
        </w:rPr>
      </w:pPr>
      <w:r>
        <w:rPr>
          <w:lang w:val="nb-NO" w:bidi="nb-NO"/>
        </w:rPr>
        <w:t>a)</w:t>
      </w:r>
      <w:r>
        <w:rPr>
          <w:lang w:val="nb-NO" w:bidi="nb-NO"/>
        </w:rPr>
        <w:tab/>
        <w:t>en beskrivelse av overtredelsens art (herunder om mulig kategoriene og det omtrentlige antallet berørte registrerte og berørte personopplysninger),</w:t>
      </w:r>
    </w:p>
    <w:p w14:paraId="3ED9C7B7" w14:textId="77777777" w:rsidR="00B47580" w:rsidRPr="00B035B3" w:rsidRDefault="00D57529">
      <w:pPr>
        <w:pStyle w:val="Point1"/>
        <w:rPr>
          <w:noProof/>
          <w:lang w:val="nb-NO"/>
        </w:rPr>
      </w:pPr>
      <w:r>
        <w:rPr>
          <w:lang w:val="nb-NO" w:bidi="nb-NO"/>
        </w:rPr>
        <w:t>b)</w:t>
      </w:r>
      <w:r>
        <w:rPr>
          <w:lang w:val="nb-NO" w:bidi="nb-NO"/>
        </w:rPr>
        <w:tab/>
        <w:t>nærmere opplysninger om et kontaktpunkt der det kan innhentes flere opplysninger om bruddet på personopplysningssikkerheten,</w:t>
      </w:r>
    </w:p>
    <w:p w14:paraId="43CF9AD6" w14:textId="77777777" w:rsidR="00B47580" w:rsidRPr="00B035B3" w:rsidRDefault="00D57529">
      <w:pPr>
        <w:pStyle w:val="Point1"/>
        <w:rPr>
          <w:noProof/>
          <w:lang w:val="nb-NO"/>
        </w:rPr>
      </w:pPr>
      <w:r>
        <w:rPr>
          <w:lang w:val="nb-NO" w:bidi="nb-NO"/>
        </w:rPr>
        <w:t>c)</w:t>
      </w:r>
      <w:r>
        <w:rPr>
          <w:lang w:val="nb-NO" w:bidi="nb-NO"/>
        </w:rPr>
        <w:tab/>
        <w:t>de sannsynlige konsekvensene og de tiltakene som er truffet eller foreslått for å avhjelpe bruddet, herunder for å dempe de eventuelle negative virkningene.</w:t>
      </w:r>
    </w:p>
    <w:p w14:paraId="0E73D80A" w14:textId="77777777" w:rsidR="00B47580" w:rsidRPr="00B035B3" w:rsidRDefault="00D57529">
      <w:pPr>
        <w:autoSpaceDE w:val="0"/>
        <w:autoSpaceDN w:val="0"/>
        <w:adjustRightInd w:val="0"/>
        <w:spacing w:after="0"/>
        <w:rPr>
          <w:noProof/>
          <w:szCs w:val="24"/>
          <w:lang w:val="nb-NO"/>
        </w:rPr>
      </w:pPr>
      <w:r>
        <w:rPr>
          <w:noProof/>
          <w:szCs w:val="24"/>
          <w:lang w:val="nb-NO" w:bidi="nb-NO"/>
        </w:rPr>
        <w:t>Dersom og i det omfang det ikke er mulig å gi alle disse opplysningene samtidig, skal den opprinnelige meldingen inneholde de opplysningene som er til rådighet, og ytterligere opplysninger skal deretter gis uten unødig opphold etter hvert som de blir tilgjengelige.</w:t>
      </w:r>
    </w:p>
    <w:p w14:paraId="0D33B860" w14:textId="2E97EA45" w:rsidR="00B47580" w:rsidRPr="00B035B3" w:rsidRDefault="00D57529">
      <w:pPr>
        <w:autoSpaceDE w:val="0"/>
        <w:autoSpaceDN w:val="0"/>
        <w:adjustRightInd w:val="0"/>
        <w:spacing w:after="0"/>
        <w:rPr>
          <w:noProof/>
          <w:lang w:val="nb-NO"/>
        </w:rPr>
      </w:pPr>
      <w:r>
        <w:rPr>
          <w:noProof/>
          <w:lang w:val="nb-NO" w:bidi="nb-NO"/>
        </w:rPr>
        <w:lastRenderedPageBreak/>
        <w:t>Partene skal i vedlegg III fastsette alle andre elementer som databehandleren skal framlegge når databehandleren bistår den behandlingsansvarlige i samsvar med den behandlingsansvarliges forpliktelser i henhold til artikkel 33 og 34 i forordning (EU) 2016/679</w:t>
      </w:r>
      <w:r w:rsidR="00F03F8B">
        <w:rPr>
          <w:noProof/>
          <w:lang w:val="nb-NO" w:bidi="nb-NO"/>
        </w:rPr>
        <w:t>.</w:t>
      </w:r>
      <w:r w:rsidDel="00F03F8B">
        <w:rPr>
          <w:noProof/>
          <w:lang w:val="nb-NO" w:bidi="nb-NO"/>
        </w:rPr>
        <w:t xml:space="preserve"> </w:t>
      </w:r>
    </w:p>
    <w:p w14:paraId="1434EBF5" w14:textId="77777777" w:rsidR="00B47580" w:rsidRDefault="00D57529">
      <w:pPr>
        <w:autoSpaceDE w:val="0"/>
        <w:autoSpaceDN w:val="0"/>
        <w:adjustRightInd w:val="0"/>
        <w:spacing w:after="0"/>
        <w:rPr>
          <w:noProof/>
          <w:szCs w:val="24"/>
          <w:lang w:val="sl-SI"/>
        </w:rPr>
      </w:pPr>
      <w:r>
        <w:rPr>
          <w:noProof/>
          <w:szCs w:val="24"/>
          <w:lang w:val="nb-NO" w:bidi="nb-NO"/>
        </w:rPr>
        <w:br w:type="page"/>
      </w:r>
    </w:p>
    <w:p w14:paraId="4D4CC881" w14:textId="77777777" w:rsidR="00B47580" w:rsidRDefault="00B47580">
      <w:pPr>
        <w:autoSpaceDE w:val="0"/>
        <w:autoSpaceDN w:val="0"/>
        <w:adjustRightInd w:val="0"/>
        <w:spacing w:after="0"/>
        <w:rPr>
          <w:noProof/>
          <w:szCs w:val="24"/>
          <w:lang w:val="sl-SI"/>
        </w:rPr>
      </w:pPr>
    </w:p>
    <w:p w14:paraId="15B4E70A" w14:textId="77777777" w:rsidR="00B47580" w:rsidRPr="00B035B3" w:rsidRDefault="00D57529">
      <w:pPr>
        <w:pStyle w:val="NormalCentered"/>
        <w:rPr>
          <w:b/>
          <w:noProof/>
          <w:u w:val="single"/>
          <w:lang w:val="nb-NO"/>
        </w:rPr>
      </w:pPr>
      <w:r>
        <w:rPr>
          <w:b/>
          <w:noProof/>
          <w:u w:val="single"/>
          <w:lang w:val="nb-NO" w:bidi="nb-NO"/>
        </w:rPr>
        <w:t>AVSNITT III – SLUTTBESTEMMELSER</w:t>
      </w:r>
    </w:p>
    <w:p w14:paraId="58102CDE" w14:textId="6117F940" w:rsidR="00B47580" w:rsidRPr="00B035B3" w:rsidRDefault="00B47580" w:rsidP="009E73EB">
      <w:pPr>
        <w:pStyle w:val="Titrearticle"/>
        <w:jc w:val="both"/>
        <w:rPr>
          <w:noProof/>
          <w:lang w:val="nb-NO"/>
        </w:rPr>
      </w:pPr>
    </w:p>
    <w:p w14:paraId="7F96305D" w14:textId="048CC391" w:rsidR="00B47580" w:rsidRPr="00B035B3" w:rsidRDefault="00D57529" w:rsidP="009E73EB">
      <w:pPr>
        <w:pStyle w:val="Overskrift1"/>
        <w:rPr>
          <w:noProof/>
          <w:lang w:val="nb-NO"/>
        </w:rPr>
      </w:pPr>
      <w:bookmarkStart w:id="21" w:name="_Toc164668841"/>
      <w:r>
        <w:rPr>
          <w:noProof/>
          <w:lang w:val="nb-NO" w:bidi="nb-NO"/>
        </w:rPr>
        <w:t xml:space="preserve">Manglende overholdelse av </w:t>
      </w:r>
      <w:r w:rsidR="008B057C">
        <w:rPr>
          <w:lang w:val="nb-NO" w:bidi="nb-NO"/>
        </w:rPr>
        <w:t>databehandleravtalen</w:t>
      </w:r>
      <w:r>
        <w:rPr>
          <w:lang w:val="nb-NO" w:bidi="nb-NO"/>
        </w:rPr>
        <w:t xml:space="preserve"> </w:t>
      </w:r>
      <w:r>
        <w:rPr>
          <w:noProof/>
          <w:lang w:val="nb-NO" w:bidi="nb-NO"/>
        </w:rPr>
        <w:t>og oppsigelse</w:t>
      </w:r>
      <w:bookmarkEnd w:id="21"/>
    </w:p>
    <w:p w14:paraId="3FCA5952" w14:textId="53ED7785" w:rsidR="00B47580" w:rsidRPr="00B035B3" w:rsidRDefault="00D57529">
      <w:pPr>
        <w:pStyle w:val="Point0"/>
        <w:rPr>
          <w:noProof/>
          <w:lang w:val="nb-NO"/>
        </w:rPr>
      </w:pPr>
      <w:r>
        <w:rPr>
          <w:lang w:val="nb-NO" w:bidi="nb-NO"/>
        </w:rPr>
        <w:t>a)</w:t>
      </w:r>
      <w:r>
        <w:rPr>
          <w:lang w:val="nb-NO" w:bidi="nb-NO"/>
        </w:rPr>
        <w:tab/>
        <w:t xml:space="preserve">Uten at det berører eventuelle vilkår i forordning (EU) 2016/679 kan den behandlingsansvarlige, dersom databehandleren misligholder sine forpliktelser i henhold til </w:t>
      </w:r>
      <w:r w:rsidR="00082D76">
        <w:rPr>
          <w:lang w:val="nb-NO" w:bidi="nb-NO"/>
        </w:rPr>
        <w:t>denne databehandleravtalen</w:t>
      </w:r>
      <w:r>
        <w:rPr>
          <w:lang w:val="nb-NO" w:bidi="nb-NO"/>
        </w:rPr>
        <w:t xml:space="preserve">, gi databehandleren en instruks om å avbryte behandlingen av personopplysninger inntil databehandleren overholder </w:t>
      </w:r>
      <w:r w:rsidR="004F4817">
        <w:rPr>
          <w:lang w:val="nb-NO" w:bidi="nb-NO"/>
        </w:rPr>
        <w:t>databehandleravtalen</w:t>
      </w:r>
      <w:r>
        <w:rPr>
          <w:lang w:val="nb-NO" w:bidi="nb-NO"/>
        </w:rPr>
        <w:t xml:space="preserve"> eller avtalen sies opp. Databehandleren skal straks underrette den behandlingsansvarlige dersom databehandleren av en eller annen grunn ikke er i stand til å overholde </w:t>
      </w:r>
      <w:r w:rsidR="00926452">
        <w:rPr>
          <w:lang w:val="nb-NO" w:bidi="nb-NO"/>
        </w:rPr>
        <w:t>databehandleravtalen</w:t>
      </w:r>
      <w:r>
        <w:rPr>
          <w:lang w:val="nb-NO" w:bidi="nb-NO"/>
        </w:rPr>
        <w:t>.</w:t>
      </w:r>
    </w:p>
    <w:p w14:paraId="50D16A3E" w14:textId="15C0DA28" w:rsidR="00B47580" w:rsidRPr="00B035B3" w:rsidRDefault="00D57529">
      <w:pPr>
        <w:pStyle w:val="Point0"/>
        <w:rPr>
          <w:noProof/>
          <w:lang w:val="nb-NO"/>
        </w:rPr>
      </w:pPr>
      <w:r>
        <w:rPr>
          <w:lang w:val="nb-NO" w:bidi="nb-NO"/>
        </w:rPr>
        <w:t>b)</w:t>
      </w:r>
      <w:r>
        <w:rPr>
          <w:lang w:val="nb-NO" w:bidi="nb-NO"/>
        </w:rPr>
        <w:tab/>
        <w:t xml:space="preserve">Den behandlingsansvarlige skal ha rett til å si opp avtalen i den grad den gjelder behandling av personopplysninger i henhold til </w:t>
      </w:r>
      <w:r w:rsidR="00E83150">
        <w:rPr>
          <w:lang w:val="nb-NO" w:bidi="nb-NO"/>
        </w:rPr>
        <w:t>databehandleravtalen</w:t>
      </w:r>
      <w:r>
        <w:rPr>
          <w:lang w:val="nb-NO" w:bidi="nb-NO"/>
        </w:rPr>
        <w:t xml:space="preserve"> dersom</w:t>
      </w:r>
    </w:p>
    <w:p w14:paraId="0CE5A2FE" w14:textId="77777777" w:rsidR="00B47580" w:rsidRPr="00B035B3" w:rsidRDefault="00D57529">
      <w:pPr>
        <w:pStyle w:val="Point1"/>
        <w:rPr>
          <w:noProof/>
          <w:lang w:val="nb-NO"/>
        </w:rPr>
      </w:pPr>
      <w:r>
        <w:rPr>
          <w:lang w:val="nb-NO" w:bidi="nb-NO"/>
        </w:rPr>
        <w:t>1)</w:t>
      </w:r>
      <w:r>
        <w:rPr>
          <w:lang w:val="nb-NO" w:bidi="nb-NO"/>
        </w:rPr>
        <w:tab/>
        <w:t>databehandlerens behandling av personopplysninger er blitt avbrutt av den behandlingsansvarlige i henhold til bokstav a), og dersom overholdelsen av disse vilkårene ikke er blitt gjenopprettet innen rimelig frist og under alle omstendigheter senest en måned etter at behandlingen er avbrutt,</w:t>
      </w:r>
    </w:p>
    <w:p w14:paraId="60AAB546" w14:textId="34053AE6" w:rsidR="00B47580" w:rsidRPr="00B035B3" w:rsidRDefault="00D57529">
      <w:pPr>
        <w:pStyle w:val="Point1"/>
        <w:rPr>
          <w:noProof/>
          <w:lang w:val="nb-NO"/>
        </w:rPr>
      </w:pPr>
      <w:r>
        <w:rPr>
          <w:lang w:val="nb-NO" w:bidi="nb-NO"/>
        </w:rPr>
        <w:t>2)</w:t>
      </w:r>
      <w:r>
        <w:rPr>
          <w:lang w:val="nb-NO" w:bidi="nb-NO"/>
        </w:rPr>
        <w:tab/>
        <w:t xml:space="preserve">databehandleren i vesentlig eller vedvarende grad misligholder </w:t>
      </w:r>
      <w:r w:rsidR="007C5A6B">
        <w:rPr>
          <w:lang w:val="nb-NO" w:bidi="nb-NO"/>
        </w:rPr>
        <w:t>databehandleravtalen</w:t>
      </w:r>
      <w:r w:rsidR="00686DA1">
        <w:rPr>
          <w:lang w:val="nb-NO" w:bidi="nb-NO"/>
        </w:rPr>
        <w:t xml:space="preserve"> </w:t>
      </w:r>
      <w:r>
        <w:rPr>
          <w:lang w:val="nb-NO" w:bidi="nb-NO"/>
        </w:rPr>
        <w:t>eller sine forpliktelser i henhold til forordning (EU) 2016/679</w:t>
      </w:r>
      <w:r w:rsidR="00E929EA">
        <w:rPr>
          <w:lang w:val="nb-NO" w:bidi="nb-NO"/>
        </w:rPr>
        <w:t>.</w:t>
      </w:r>
      <w:r w:rsidDel="00E929EA">
        <w:rPr>
          <w:lang w:val="nb-NO" w:bidi="nb-NO"/>
        </w:rPr>
        <w:t xml:space="preserve"> </w:t>
      </w:r>
    </w:p>
    <w:p w14:paraId="0FF937D1" w14:textId="47B14CB1" w:rsidR="00B47580" w:rsidRPr="00B035B3" w:rsidRDefault="00D57529">
      <w:pPr>
        <w:pStyle w:val="Point1"/>
        <w:rPr>
          <w:noProof/>
          <w:lang w:val="nb-NO"/>
        </w:rPr>
      </w:pPr>
      <w:r>
        <w:rPr>
          <w:lang w:val="nb-NO" w:bidi="nb-NO"/>
        </w:rPr>
        <w:t>3)</w:t>
      </w:r>
      <w:r>
        <w:rPr>
          <w:lang w:val="nb-NO" w:bidi="nb-NO"/>
        </w:rPr>
        <w:tab/>
        <w:t xml:space="preserve">databehandleren ikke overholder en bindende beslutning fra en kompetent domstol eller vedkommende tilsynsmyndighet(er) om sine forpliktelser i henhold til </w:t>
      </w:r>
      <w:r w:rsidR="002D4F87">
        <w:rPr>
          <w:lang w:val="nb-NO" w:bidi="nb-NO"/>
        </w:rPr>
        <w:t xml:space="preserve">databehandleravtalen </w:t>
      </w:r>
      <w:r>
        <w:rPr>
          <w:lang w:val="nb-NO" w:bidi="nb-NO"/>
        </w:rPr>
        <w:t>eller forordning (EU) 2016/679</w:t>
      </w:r>
      <w:r w:rsidR="00A617EE">
        <w:rPr>
          <w:lang w:val="nb-NO" w:bidi="nb-NO"/>
        </w:rPr>
        <w:t>.</w:t>
      </w:r>
    </w:p>
    <w:p w14:paraId="66DF0A4A" w14:textId="58B5C2F2" w:rsidR="00B47580" w:rsidRPr="00B035B3" w:rsidRDefault="00D57529">
      <w:pPr>
        <w:pStyle w:val="Point0"/>
        <w:rPr>
          <w:noProof/>
          <w:lang w:val="nb-NO"/>
        </w:rPr>
      </w:pPr>
      <w:r>
        <w:rPr>
          <w:lang w:val="nb-NO" w:bidi="nb-NO"/>
        </w:rPr>
        <w:t>c)</w:t>
      </w:r>
      <w:r>
        <w:rPr>
          <w:lang w:val="nb-NO" w:bidi="nb-NO"/>
        </w:rPr>
        <w:tab/>
        <w:t xml:space="preserve">Databehandleren skal ha rett til å si opp avtalen i den grad den gjelder behandling av personopplysninger i henhold til </w:t>
      </w:r>
      <w:r w:rsidR="001950ED">
        <w:rPr>
          <w:lang w:val="nb-NO" w:bidi="nb-NO"/>
        </w:rPr>
        <w:t>denne databehandleravtalen</w:t>
      </w:r>
      <w:r>
        <w:rPr>
          <w:lang w:val="nb-NO" w:bidi="nb-NO"/>
        </w:rPr>
        <w:t xml:space="preserve"> dersom den behandlingsansvarlige, etter å ha blitt underrettet om at den behandlingsansvarliges instrukser er i strid med gjeldende lovkrav i samsvar med vilkår </w:t>
      </w:r>
      <w:r w:rsidR="003C2E00">
        <w:rPr>
          <w:lang w:val="nb-NO" w:bidi="nb-NO"/>
        </w:rPr>
        <w:t>6</w:t>
      </w:r>
      <w:r>
        <w:rPr>
          <w:lang w:val="nb-NO" w:bidi="nb-NO"/>
        </w:rPr>
        <w:t>.1 bokstav b), insisterer på at instruksene overholdes.</w:t>
      </w:r>
    </w:p>
    <w:p w14:paraId="159AB006" w14:textId="38F6805E" w:rsidR="00B47580" w:rsidRPr="00B035B3" w:rsidRDefault="00D57529">
      <w:pPr>
        <w:pStyle w:val="Point0"/>
        <w:rPr>
          <w:noProof/>
          <w:lang w:val="nb-NO"/>
        </w:rPr>
      </w:pPr>
      <w:r>
        <w:rPr>
          <w:lang w:val="nb-NO" w:bidi="nb-NO"/>
        </w:rPr>
        <w:t>d)</w:t>
      </w:r>
      <w:r>
        <w:rPr>
          <w:lang w:val="nb-NO" w:bidi="nb-NO"/>
        </w:rPr>
        <w:tab/>
        <w:t xml:space="preserve">Når avtalen er sagt opp, skal databehandleren etter den behandlingsansvarliges valg slette alle personopplysninger som databehandleren har behandlet på vegne av den behandlingsansvarlige, og attestere overfor den behandlingsansvarlige at opplysningene er blitt slettet, eller tilbakelevere alle personopplysninger til den behandlingsansvarlige og slette eksisterende kopier, med mindre unionsretten eller medlemsstatenes lovgivning krever at personopplysningene lagres. Inntil opplysningene er slettet eller levert tilbake, skal databehandleren fortsatt sikre at </w:t>
      </w:r>
      <w:r w:rsidR="00E0795A">
        <w:rPr>
          <w:lang w:val="nb-NO" w:bidi="nb-NO"/>
        </w:rPr>
        <w:t>denne databehandleravtalen</w:t>
      </w:r>
      <w:r>
        <w:rPr>
          <w:lang w:val="nb-NO" w:bidi="nb-NO"/>
        </w:rPr>
        <w:t xml:space="preserve"> overholdes. </w:t>
      </w:r>
    </w:p>
    <w:p w14:paraId="6A5F824F" w14:textId="77777777" w:rsidR="00B47580" w:rsidRPr="00B035B3" w:rsidRDefault="00B47580">
      <w:pPr>
        <w:rPr>
          <w:noProof/>
          <w:lang w:val="nb-NO"/>
        </w:rPr>
      </w:pPr>
    </w:p>
    <w:p w14:paraId="6D171060" w14:textId="77777777" w:rsidR="00B47580" w:rsidRPr="00B035B3" w:rsidRDefault="00D57529">
      <w:pPr>
        <w:rPr>
          <w:b/>
          <w:noProof/>
          <w:u w:val="single"/>
          <w:lang w:val="nb-NO"/>
        </w:rPr>
      </w:pPr>
      <w:r>
        <w:rPr>
          <w:b/>
          <w:noProof/>
          <w:u w:val="single"/>
          <w:lang w:val="nb-NO" w:bidi="nb-NO"/>
        </w:rPr>
        <w:br w:type="page"/>
      </w:r>
    </w:p>
    <w:p w14:paraId="28DC207F" w14:textId="37BB3C46" w:rsidR="00B47580" w:rsidRPr="00B035B3" w:rsidRDefault="00D57529" w:rsidP="003B594D">
      <w:pPr>
        <w:pStyle w:val="Overskrift1"/>
        <w:numPr>
          <w:ilvl w:val="0"/>
          <w:numId w:val="0"/>
        </w:numPr>
        <w:ind w:left="850"/>
        <w:rPr>
          <w:noProof/>
          <w:lang w:val="nb-NO"/>
        </w:rPr>
      </w:pPr>
      <w:bookmarkStart w:id="22" w:name="_Toc164668842"/>
      <w:r>
        <w:rPr>
          <w:noProof/>
          <w:lang w:val="nb-NO" w:bidi="nb-NO"/>
        </w:rPr>
        <w:lastRenderedPageBreak/>
        <w:t>VEDLEGG I</w:t>
      </w:r>
      <w:r w:rsidR="003B594D">
        <w:rPr>
          <w:noProof/>
          <w:lang w:val="nb-NO" w:bidi="nb-NO"/>
        </w:rPr>
        <w:t>:</w:t>
      </w:r>
      <w:r>
        <w:rPr>
          <w:noProof/>
          <w:lang w:val="nb-NO" w:bidi="nb-NO"/>
        </w:rPr>
        <w:t xml:space="preserve"> LISTE OVER PARTER</w:t>
      </w:r>
      <w:bookmarkEnd w:id="22"/>
    </w:p>
    <w:p w14:paraId="1FD77816" w14:textId="77777777" w:rsidR="00B47580" w:rsidRPr="00B035B3" w:rsidRDefault="00B47580">
      <w:pPr>
        <w:rPr>
          <w:noProof/>
          <w:szCs w:val="24"/>
          <w:lang w:val="nb-NO"/>
        </w:rPr>
      </w:pPr>
    </w:p>
    <w:p w14:paraId="70369298" w14:textId="24E7B5B3" w:rsidR="00B47580" w:rsidRDefault="00D57529">
      <w:pPr>
        <w:rPr>
          <w:i/>
          <w:noProof/>
          <w:szCs w:val="24"/>
          <w:lang w:val="nb-NO" w:bidi="nb-NO"/>
        </w:rPr>
      </w:pPr>
      <w:r>
        <w:rPr>
          <w:b/>
          <w:noProof/>
          <w:szCs w:val="24"/>
          <w:lang w:val="nb-NO" w:bidi="nb-NO"/>
        </w:rPr>
        <w:t>Behandlingsansvarlig:</w:t>
      </w:r>
      <w:r>
        <w:rPr>
          <w:noProof/>
          <w:szCs w:val="24"/>
          <w:lang w:val="nb-NO" w:bidi="nb-NO"/>
        </w:rPr>
        <w:t xml:space="preserve"> </w:t>
      </w:r>
      <w:r>
        <w:rPr>
          <w:i/>
          <w:noProof/>
          <w:szCs w:val="24"/>
          <w:lang w:val="nb-NO" w:bidi="nb-NO"/>
        </w:rPr>
        <w:t>(Identitet og kontaktopplysninger for den eller de behandlingsansvarlige og eventuelt for den behandlingsansvarliges personvernombud)</w:t>
      </w:r>
    </w:p>
    <w:p w14:paraId="38CFEE76" w14:textId="77777777" w:rsidR="009D2311" w:rsidRPr="00B035B3" w:rsidRDefault="009D2311">
      <w:pPr>
        <w:rPr>
          <w:b/>
          <w:noProof/>
          <w:szCs w:val="24"/>
          <w:lang w:val="nb-NO"/>
        </w:rPr>
      </w:pPr>
    </w:p>
    <w:p w14:paraId="78A2BAB7" w14:textId="17D70245" w:rsidR="00B47580" w:rsidRPr="00B048F4" w:rsidRDefault="00D57529">
      <w:pPr>
        <w:rPr>
          <w:szCs w:val="24"/>
          <w:lang w:val="nb-NO"/>
        </w:rPr>
      </w:pPr>
      <w:r w:rsidRPr="00B048F4">
        <w:rPr>
          <w:szCs w:val="24"/>
          <w:lang w:val="nb-NO" w:bidi="nb-NO"/>
        </w:rPr>
        <w:t>1. Navn:</w:t>
      </w:r>
      <w:r w:rsidR="00015E11" w:rsidRPr="00B048F4">
        <w:rPr>
          <w:szCs w:val="24"/>
          <w:lang w:val="nb-NO" w:bidi="nb-NO"/>
        </w:rPr>
        <w:t xml:space="preserve"> </w:t>
      </w:r>
      <w:r w:rsidR="0014148F" w:rsidRPr="0014148F">
        <w:rPr>
          <w:szCs w:val="24"/>
          <w:highlight w:val="green"/>
          <w:lang w:val="nb-NO" w:bidi="nb-NO"/>
        </w:rPr>
        <w:t>Torun Skar</w:t>
      </w:r>
    </w:p>
    <w:p w14:paraId="36E0AA25" w14:textId="77777777" w:rsidR="00743ECA" w:rsidRPr="00300339" w:rsidRDefault="00743ECA" w:rsidP="00743ECA">
      <w:pPr>
        <w:rPr>
          <w:noProof/>
          <w:szCs w:val="24"/>
          <w:highlight w:val="green"/>
          <w:lang w:val="nb-NO" w:bidi="nb-NO"/>
        </w:rPr>
      </w:pPr>
      <w:r w:rsidRPr="00B048F4">
        <w:rPr>
          <w:noProof/>
          <w:szCs w:val="24"/>
          <w:lang w:val="nb-NO" w:bidi="nb-NO"/>
        </w:rPr>
        <w:t xml:space="preserve">Adresse: </w:t>
      </w:r>
      <w:r w:rsidRPr="00300339">
        <w:rPr>
          <w:noProof/>
          <w:szCs w:val="24"/>
          <w:highlight w:val="green"/>
          <w:lang w:val="nb-NO" w:bidi="nb-NO"/>
        </w:rPr>
        <w:t>Måsåbekkvegen 20, 2315 Hamar</w:t>
      </w:r>
    </w:p>
    <w:p w14:paraId="188461E1" w14:textId="51DAD809" w:rsidR="00B47580" w:rsidRPr="00B048F4" w:rsidRDefault="00743ECA">
      <w:pPr>
        <w:rPr>
          <w:szCs w:val="24"/>
          <w:lang w:val="nb-NO" w:bidi="nb-NO"/>
        </w:rPr>
      </w:pPr>
      <w:r w:rsidRPr="00300339">
        <w:rPr>
          <w:szCs w:val="24"/>
          <w:highlight w:val="green"/>
          <w:lang w:val="nb-NO" w:bidi="nb-NO"/>
        </w:rPr>
        <w:t>Kategoriansvarlig</w:t>
      </w:r>
      <w:r w:rsidR="00B048F4" w:rsidRPr="00300339">
        <w:rPr>
          <w:szCs w:val="24"/>
          <w:highlight w:val="green"/>
          <w:lang w:val="nb-NO" w:bidi="nb-NO"/>
        </w:rPr>
        <w:t xml:space="preserve"> Norsk Tipping AS</w:t>
      </w:r>
    </w:p>
    <w:p w14:paraId="11BE1DD9" w14:textId="77777777" w:rsidR="00686DA1" w:rsidRPr="00B048F4" w:rsidRDefault="00686DA1">
      <w:pPr>
        <w:rPr>
          <w:szCs w:val="24"/>
          <w:lang w:val="nb-NO" w:bidi="nb-NO"/>
        </w:rPr>
      </w:pPr>
    </w:p>
    <w:p w14:paraId="663D4912" w14:textId="30E8CAA6" w:rsidR="00686DA1" w:rsidRDefault="00686DA1" w:rsidP="00686DA1">
      <w:pPr>
        <w:rPr>
          <w:noProof/>
          <w:szCs w:val="24"/>
          <w:lang w:val="nb-NO" w:bidi="nb-NO"/>
        </w:rPr>
      </w:pPr>
      <w:r w:rsidRPr="00B048F4">
        <w:rPr>
          <w:szCs w:val="24"/>
          <w:lang w:val="nb-NO" w:bidi="nb-NO"/>
        </w:rPr>
        <w:t xml:space="preserve">2. </w:t>
      </w:r>
      <w:r w:rsidRPr="00B048F4">
        <w:rPr>
          <w:noProof/>
          <w:szCs w:val="24"/>
          <w:lang w:val="nb-NO" w:bidi="nb-NO"/>
        </w:rPr>
        <w:t xml:space="preserve"> Navn: </w:t>
      </w:r>
      <w:r w:rsidRPr="00007D9B">
        <w:rPr>
          <w:noProof/>
          <w:szCs w:val="24"/>
          <w:highlight w:val="green"/>
          <w:lang w:val="nb-NO" w:bidi="nb-NO"/>
        </w:rPr>
        <w:t>Hilde Pandum Grønvold</w:t>
      </w:r>
    </w:p>
    <w:p w14:paraId="58292695" w14:textId="77777777" w:rsidR="00686DA1" w:rsidRDefault="00686DA1" w:rsidP="00686DA1">
      <w:pPr>
        <w:rPr>
          <w:noProof/>
          <w:szCs w:val="24"/>
          <w:lang w:val="nb-NO" w:bidi="nb-NO"/>
        </w:rPr>
      </w:pPr>
      <w:r>
        <w:rPr>
          <w:noProof/>
          <w:szCs w:val="24"/>
          <w:lang w:val="nb-NO" w:bidi="nb-NO"/>
        </w:rPr>
        <w:t xml:space="preserve">Adresse: </w:t>
      </w:r>
      <w:r w:rsidRPr="00007D9B">
        <w:rPr>
          <w:noProof/>
          <w:szCs w:val="24"/>
          <w:highlight w:val="green"/>
          <w:lang w:val="nb-NO" w:bidi="nb-NO"/>
        </w:rPr>
        <w:t>Måsåbekkvegen 20, 2315 Hamar</w:t>
      </w:r>
    </w:p>
    <w:p w14:paraId="38EB3CF5" w14:textId="202062AE" w:rsidR="00B47580" w:rsidRDefault="00686DA1">
      <w:pPr>
        <w:rPr>
          <w:noProof/>
          <w:szCs w:val="24"/>
          <w:lang w:val="nb-NO" w:bidi="nb-NO"/>
        </w:rPr>
      </w:pPr>
      <w:r w:rsidRPr="00007D9B">
        <w:rPr>
          <w:noProof/>
          <w:szCs w:val="24"/>
          <w:highlight w:val="green"/>
          <w:lang w:val="nb-NO" w:bidi="nb-NO"/>
        </w:rPr>
        <w:t>Personvernombud Norsk Tipping AS</w:t>
      </w:r>
    </w:p>
    <w:p w14:paraId="790935E0" w14:textId="77777777" w:rsidR="00B048F4" w:rsidRPr="00B048F4" w:rsidRDefault="00B048F4">
      <w:pPr>
        <w:rPr>
          <w:noProof/>
          <w:szCs w:val="24"/>
          <w:lang w:val="nb-NO" w:bidi="nb-NO"/>
        </w:rPr>
      </w:pPr>
    </w:p>
    <w:p w14:paraId="70C44678" w14:textId="77777777" w:rsidR="00B47580" w:rsidRPr="00D80C56" w:rsidRDefault="00B47580">
      <w:pPr>
        <w:rPr>
          <w:szCs w:val="24"/>
          <w:highlight w:val="yellow"/>
          <w:lang w:val="nb-NO"/>
        </w:rPr>
      </w:pPr>
    </w:p>
    <w:p w14:paraId="34D05CE9" w14:textId="77777777" w:rsidR="00B47580" w:rsidRPr="00D80C56" w:rsidRDefault="00D57529">
      <w:pPr>
        <w:rPr>
          <w:i/>
          <w:szCs w:val="24"/>
          <w:highlight w:val="yellow"/>
          <w:lang w:val="nb-NO" w:bidi="nb-NO"/>
        </w:rPr>
      </w:pPr>
      <w:r w:rsidRPr="00D80C56">
        <w:rPr>
          <w:b/>
          <w:szCs w:val="24"/>
          <w:highlight w:val="yellow"/>
          <w:lang w:val="nb-NO" w:bidi="nb-NO"/>
        </w:rPr>
        <w:t>Databehandler(e):</w:t>
      </w:r>
      <w:r w:rsidRPr="00D80C56">
        <w:rPr>
          <w:szCs w:val="24"/>
          <w:highlight w:val="yellow"/>
          <w:lang w:val="nb-NO" w:bidi="nb-NO"/>
        </w:rPr>
        <w:t xml:space="preserve"> (</w:t>
      </w:r>
      <w:r w:rsidRPr="00D80C56">
        <w:rPr>
          <w:i/>
          <w:szCs w:val="24"/>
          <w:highlight w:val="yellow"/>
          <w:lang w:val="nb-NO" w:bidi="nb-NO"/>
        </w:rPr>
        <w:t>Identitet og kontaktopplysninger for databehandleren eller databehandlerne og eventuelt for databehandlerens personvernombud)</w:t>
      </w:r>
    </w:p>
    <w:p w14:paraId="53B8BE13" w14:textId="77777777" w:rsidR="005978DD" w:rsidRPr="00D80C56" w:rsidRDefault="005978DD">
      <w:pPr>
        <w:rPr>
          <w:i/>
          <w:noProof/>
          <w:szCs w:val="24"/>
          <w:highlight w:val="yellow"/>
          <w:lang w:val="nb-NO"/>
        </w:rPr>
      </w:pPr>
    </w:p>
    <w:p w14:paraId="38891F1A" w14:textId="63261CFE" w:rsidR="00B47580" w:rsidRPr="00D80C56" w:rsidRDefault="00D57529">
      <w:pPr>
        <w:rPr>
          <w:szCs w:val="24"/>
          <w:highlight w:val="yellow"/>
          <w:lang w:val="nb-NO"/>
        </w:rPr>
      </w:pPr>
      <w:r w:rsidRPr="00D80C56">
        <w:rPr>
          <w:szCs w:val="24"/>
          <w:highlight w:val="yellow"/>
          <w:lang w:val="nb-NO" w:bidi="nb-NO"/>
        </w:rPr>
        <w:t xml:space="preserve">1. Navn: </w:t>
      </w:r>
    </w:p>
    <w:p w14:paraId="7F7AF4B8" w14:textId="77777777" w:rsidR="00B47580" w:rsidRPr="00D80C56" w:rsidRDefault="00D57529">
      <w:pPr>
        <w:rPr>
          <w:szCs w:val="24"/>
          <w:highlight w:val="yellow"/>
          <w:lang w:val="nb-NO"/>
        </w:rPr>
      </w:pPr>
      <w:r w:rsidRPr="00D80C56">
        <w:rPr>
          <w:szCs w:val="24"/>
          <w:highlight w:val="yellow"/>
          <w:lang w:val="nb-NO" w:bidi="nb-NO"/>
        </w:rPr>
        <w:t>Adresse: …</w:t>
      </w:r>
    </w:p>
    <w:p w14:paraId="2B0B339A" w14:textId="77777777" w:rsidR="00B47580" w:rsidRPr="00B035B3" w:rsidRDefault="00D57529">
      <w:pPr>
        <w:rPr>
          <w:noProof/>
          <w:szCs w:val="24"/>
          <w:lang w:val="nb-NO"/>
        </w:rPr>
      </w:pPr>
      <w:r w:rsidRPr="00D80C56">
        <w:rPr>
          <w:szCs w:val="24"/>
          <w:highlight w:val="yellow"/>
          <w:lang w:val="nb-NO" w:bidi="nb-NO"/>
        </w:rPr>
        <w:t>Kontaktpersonens navn, stilling og kontaktopplysninger: …</w:t>
      </w:r>
    </w:p>
    <w:p w14:paraId="66967A32" w14:textId="77777777" w:rsidR="00B47580" w:rsidRPr="00B035B3" w:rsidRDefault="00B47580">
      <w:pPr>
        <w:rPr>
          <w:noProof/>
          <w:szCs w:val="24"/>
          <w:lang w:val="nb-NO"/>
        </w:rPr>
      </w:pPr>
    </w:p>
    <w:p w14:paraId="5ECCF481" w14:textId="0865AD70" w:rsidR="00686DA1" w:rsidRPr="00B035B3" w:rsidRDefault="00686DA1">
      <w:pPr>
        <w:rPr>
          <w:noProof/>
          <w:szCs w:val="24"/>
          <w:lang w:val="nb-NO"/>
        </w:rPr>
      </w:pPr>
    </w:p>
    <w:p w14:paraId="2187B0BA" w14:textId="77777777" w:rsidR="00B47580" w:rsidRPr="00B035B3" w:rsidRDefault="00D57529">
      <w:pPr>
        <w:rPr>
          <w:b/>
          <w:noProof/>
          <w:szCs w:val="24"/>
          <w:u w:val="single"/>
          <w:lang w:val="nb-NO"/>
        </w:rPr>
      </w:pPr>
      <w:r>
        <w:rPr>
          <w:noProof/>
          <w:szCs w:val="24"/>
          <w:lang w:val="nb-NO" w:bidi="nb-NO"/>
        </w:rPr>
        <w:t>…</w:t>
      </w:r>
    </w:p>
    <w:p w14:paraId="6D938CC9" w14:textId="77777777" w:rsidR="00B47580" w:rsidRPr="00B035B3" w:rsidRDefault="00B47580">
      <w:pPr>
        <w:rPr>
          <w:b/>
          <w:noProof/>
          <w:szCs w:val="24"/>
          <w:u w:val="single"/>
          <w:lang w:val="nb-NO"/>
        </w:rPr>
      </w:pPr>
    </w:p>
    <w:p w14:paraId="508CE438" w14:textId="77777777" w:rsidR="00B47580" w:rsidRPr="00B035B3" w:rsidRDefault="00D57529">
      <w:pPr>
        <w:rPr>
          <w:b/>
          <w:noProof/>
          <w:szCs w:val="24"/>
          <w:u w:val="single"/>
          <w:lang w:val="nb-NO"/>
        </w:rPr>
      </w:pPr>
      <w:r>
        <w:rPr>
          <w:b/>
          <w:noProof/>
          <w:szCs w:val="24"/>
          <w:u w:val="single"/>
          <w:lang w:val="nb-NO" w:bidi="nb-NO"/>
        </w:rPr>
        <w:br w:type="page"/>
      </w:r>
    </w:p>
    <w:p w14:paraId="481C1315" w14:textId="77777777" w:rsidR="00B47580" w:rsidRPr="00B035B3" w:rsidRDefault="00D57529" w:rsidP="003B594D">
      <w:pPr>
        <w:pStyle w:val="Overskrift1"/>
        <w:numPr>
          <w:ilvl w:val="0"/>
          <w:numId w:val="0"/>
        </w:numPr>
        <w:ind w:left="850"/>
        <w:rPr>
          <w:noProof/>
          <w:lang w:val="nb-NO"/>
        </w:rPr>
      </w:pPr>
      <w:bookmarkStart w:id="23" w:name="_Toc164668843"/>
      <w:r>
        <w:rPr>
          <w:noProof/>
          <w:lang w:val="nb-NO" w:bidi="nb-NO"/>
        </w:rPr>
        <w:lastRenderedPageBreak/>
        <w:t>VEDLEGG II: BESKRIVELSE AV BEHANDLINGEN</w:t>
      </w:r>
      <w:bookmarkEnd w:id="23"/>
    </w:p>
    <w:p w14:paraId="7814E531" w14:textId="77777777" w:rsidR="00B47580" w:rsidRPr="00B035B3" w:rsidRDefault="00B47580">
      <w:pPr>
        <w:pStyle w:val="Listeavsnitt"/>
        <w:jc w:val="both"/>
        <w:rPr>
          <w:rFonts w:ascii="Times New Roman" w:hAnsi="Times New Roman" w:cs="Times New Roman"/>
          <w:b/>
          <w:noProof/>
          <w:sz w:val="24"/>
          <w:szCs w:val="24"/>
          <w:u w:val="single"/>
          <w:lang w:val="nb-NO"/>
        </w:rPr>
      </w:pPr>
    </w:p>
    <w:p w14:paraId="54A97D77" w14:textId="77777777" w:rsidR="00B47580" w:rsidRPr="003C43A1" w:rsidRDefault="00D57529">
      <w:pPr>
        <w:rPr>
          <w:b/>
          <w:bCs/>
          <w:i/>
          <w:noProof/>
          <w:szCs w:val="24"/>
          <w:lang w:val="nb-NO"/>
        </w:rPr>
      </w:pPr>
      <w:r w:rsidRPr="003C43A1">
        <w:rPr>
          <w:b/>
          <w:bCs/>
          <w:i/>
          <w:szCs w:val="24"/>
          <w:lang w:val="nb-NO" w:bidi="nb-NO"/>
        </w:rPr>
        <w:t>Kategorier av registrerte som personopplysninger behandles for</w:t>
      </w:r>
    </w:p>
    <w:p w14:paraId="1F3A0536" w14:textId="5AA18635" w:rsidR="005B0D98" w:rsidRPr="003C43A1" w:rsidRDefault="00E20585" w:rsidP="003C43A1">
      <w:pPr>
        <w:pStyle w:val="Listeavsnitt"/>
        <w:numPr>
          <w:ilvl w:val="0"/>
          <w:numId w:val="42"/>
        </w:numPr>
        <w:rPr>
          <w:i/>
          <w:noProof/>
          <w:szCs w:val="24"/>
          <w:lang w:val="nb-NO" w:bidi="nb-NO"/>
        </w:rPr>
      </w:pPr>
      <w:r w:rsidRPr="003C43A1">
        <w:rPr>
          <w:i/>
          <w:noProof/>
          <w:szCs w:val="24"/>
          <w:lang w:val="nb-NO" w:bidi="nb-NO"/>
        </w:rPr>
        <w:t>Kunder:</w:t>
      </w:r>
      <w:r w:rsidR="00F30ECB" w:rsidRPr="003C43A1">
        <w:rPr>
          <w:i/>
          <w:noProof/>
          <w:szCs w:val="24"/>
          <w:lang w:val="nb-NO" w:bidi="nb-NO"/>
        </w:rPr>
        <w:t xml:space="preserve"> Deling av vinnere </w:t>
      </w:r>
      <w:r w:rsidRPr="003C43A1">
        <w:rPr>
          <w:i/>
          <w:noProof/>
          <w:szCs w:val="24"/>
          <w:lang w:val="nb-NO" w:bidi="nb-NO"/>
        </w:rPr>
        <w:t>fra spillet</w:t>
      </w:r>
      <w:r w:rsidR="00F30ECB" w:rsidRPr="003C43A1">
        <w:rPr>
          <w:i/>
          <w:noProof/>
          <w:szCs w:val="24"/>
          <w:lang w:val="nb-NO" w:bidi="nb-NO"/>
        </w:rPr>
        <w:t xml:space="preserve"> </w:t>
      </w:r>
      <w:r w:rsidRPr="003C43A1">
        <w:rPr>
          <w:i/>
          <w:noProof/>
          <w:szCs w:val="24"/>
          <w:lang w:val="nb-NO" w:bidi="nb-NO"/>
        </w:rPr>
        <w:t>«</w:t>
      </w:r>
      <w:r w:rsidR="00F30ECB" w:rsidRPr="003C43A1">
        <w:rPr>
          <w:i/>
          <w:noProof/>
          <w:szCs w:val="24"/>
          <w:lang w:val="nb-NO" w:bidi="nb-NO"/>
        </w:rPr>
        <w:t>Extra</w:t>
      </w:r>
      <w:r w:rsidRPr="003C43A1">
        <w:rPr>
          <w:i/>
          <w:noProof/>
          <w:szCs w:val="24"/>
          <w:lang w:val="nb-NO" w:bidi="nb-NO"/>
        </w:rPr>
        <w:t>»</w:t>
      </w:r>
      <w:r w:rsidR="005B0D98" w:rsidRPr="003C43A1">
        <w:rPr>
          <w:i/>
          <w:noProof/>
          <w:szCs w:val="24"/>
          <w:lang w:val="nb-NO" w:bidi="nb-NO"/>
        </w:rPr>
        <w:t xml:space="preserve"> på TV-sendingen</w:t>
      </w:r>
    </w:p>
    <w:p w14:paraId="053F1108" w14:textId="71FD8A69" w:rsidR="00B47580" w:rsidRPr="003C43A1" w:rsidRDefault="005B0D98" w:rsidP="003C43A1">
      <w:pPr>
        <w:pStyle w:val="Listeavsnitt"/>
        <w:numPr>
          <w:ilvl w:val="0"/>
          <w:numId w:val="42"/>
        </w:numPr>
        <w:rPr>
          <w:i/>
          <w:noProof/>
          <w:szCs w:val="24"/>
          <w:lang w:val="nb-NO"/>
        </w:rPr>
      </w:pPr>
      <w:r w:rsidRPr="003C43A1">
        <w:rPr>
          <w:i/>
          <w:noProof/>
          <w:szCs w:val="24"/>
          <w:lang w:val="nb-NO" w:bidi="nb-NO"/>
        </w:rPr>
        <w:t xml:space="preserve">Ansatte: Behandling </w:t>
      </w:r>
      <w:r w:rsidR="00985C8B" w:rsidRPr="003C43A1">
        <w:rPr>
          <w:i/>
          <w:noProof/>
          <w:szCs w:val="24"/>
          <w:lang w:val="nb-NO" w:bidi="nb-NO"/>
        </w:rPr>
        <w:t xml:space="preserve">av </w:t>
      </w:r>
      <w:r w:rsidR="00D77016" w:rsidRPr="003C43A1">
        <w:rPr>
          <w:i/>
          <w:noProof/>
          <w:szCs w:val="24"/>
          <w:lang w:val="nb-NO" w:bidi="nb-NO"/>
        </w:rPr>
        <w:t xml:space="preserve">personopplysninger for </w:t>
      </w:r>
      <w:r w:rsidR="00A11017" w:rsidRPr="003C43A1">
        <w:rPr>
          <w:i/>
          <w:noProof/>
          <w:szCs w:val="24"/>
          <w:lang w:val="nb-NO" w:bidi="nb-NO"/>
        </w:rPr>
        <w:t xml:space="preserve">Norsk Tipping </w:t>
      </w:r>
      <w:r w:rsidR="00D77016" w:rsidRPr="003C43A1">
        <w:rPr>
          <w:i/>
          <w:noProof/>
          <w:szCs w:val="24"/>
          <w:lang w:val="nb-NO" w:bidi="nb-NO"/>
        </w:rPr>
        <w:t xml:space="preserve">ansatte som er direkte involvert </w:t>
      </w:r>
      <w:r w:rsidR="00A11017" w:rsidRPr="003C43A1">
        <w:rPr>
          <w:i/>
          <w:noProof/>
          <w:szCs w:val="24"/>
          <w:lang w:val="nb-NO" w:bidi="nb-NO"/>
        </w:rPr>
        <w:t>i forbindelse med produ</w:t>
      </w:r>
      <w:r w:rsidR="00495755" w:rsidRPr="003C43A1">
        <w:rPr>
          <w:i/>
          <w:noProof/>
          <w:szCs w:val="24"/>
          <w:lang w:val="nb-NO" w:bidi="nb-NO"/>
        </w:rPr>
        <w:t>ksjonen i</w:t>
      </w:r>
      <w:r w:rsidR="00A11017" w:rsidRPr="003C43A1">
        <w:rPr>
          <w:i/>
          <w:noProof/>
          <w:szCs w:val="24"/>
          <w:lang w:val="nb-NO" w:bidi="nb-NO"/>
        </w:rPr>
        <w:t xml:space="preserve"> TV-sendingen.</w:t>
      </w:r>
    </w:p>
    <w:p w14:paraId="5F7D085E" w14:textId="77777777" w:rsidR="00B47580" w:rsidRPr="003C43A1" w:rsidRDefault="00D57529">
      <w:pPr>
        <w:rPr>
          <w:b/>
          <w:bCs/>
          <w:i/>
          <w:noProof/>
          <w:szCs w:val="24"/>
          <w:lang w:val="nb-NO"/>
        </w:rPr>
      </w:pPr>
      <w:r w:rsidRPr="003C43A1">
        <w:rPr>
          <w:b/>
          <w:bCs/>
          <w:i/>
          <w:szCs w:val="24"/>
          <w:lang w:val="nb-NO" w:bidi="nb-NO"/>
        </w:rPr>
        <w:t>Kategorier av personopplysninger som behandles</w:t>
      </w:r>
    </w:p>
    <w:p w14:paraId="069D1814" w14:textId="27D917C2" w:rsidR="00CF66F6" w:rsidRDefault="00602C67" w:rsidP="00495755">
      <w:pPr>
        <w:pStyle w:val="Listeavsnitt"/>
        <w:numPr>
          <w:ilvl w:val="0"/>
          <w:numId w:val="41"/>
        </w:numPr>
        <w:rPr>
          <w:i/>
          <w:noProof/>
          <w:szCs w:val="24"/>
          <w:lang w:val="nb-NO" w:bidi="nb-NO"/>
        </w:rPr>
      </w:pPr>
      <w:r>
        <w:rPr>
          <w:i/>
          <w:noProof/>
          <w:szCs w:val="24"/>
          <w:lang w:val="nb-NO" w:bidi="nb-NO"/>
        </w:rPr>
        <w:t>F</w:t>
      </w:r>
      <w:r w:rsidR="007B771D">
        <w:rPr>
          <w:i/>
          <w:noProof/>
          <w:szCs w:val="24"/>
          <w:lang w:val="nb-NO" w:bidi="nb-NO"/>
        </w:rPr>
        <w:t>or og- ettern</w:t>
      </w:r>
      <w:r>
        <w:rPr>
          <w:i/>
          <w:noProof/>
          <w:szCs w:val="24"/>
          <w:lang w:val="nb-NO" w:bidi="nb-NO"/>
        </w:rPr>
        <w:t>avn (kunder)</w:t>
      </w:r>
    </w:p>
    <w:p w14:paraId="66AACF8F" w14:textId="03B7FD5F" w:rsidR="007B771D" w:rsidRDefault="003B26EF" w:rsidP="00495755">
      <w:pPr>
        <w:pStyle w:val="Listeavsnitt"/>
        <w:numPr>
          <w:ilvl w:val="0"/>
          <w:numId w:val="41"/>
        </w:numPr>
        <w:rPr>
          <w:i/>
          <w:noProof/>
          <w:szCs w:val="24"/>
          <w:lang w:val="nb-NO" w:bidi="nb-NO"/>
        </w:rPr>
      </w:pPr>
      <w:r>
        <w:rPr>
          <w:i/>
          <w:noProof/>
          <w:szCs w:val="24"/>
          <w:lang w:val="nb-NO" w:bidi="nb-NO"/>
        </w:rPr>
        <w:t>Bostedsby</w:t>
      </w:r>
      <w:r w:rsidR="007B771D">
        <w:rPr>
          <w:i/>
          <w:noProof/>
          <w:szCs w:val="24"/>
          <w:lang w:val="nb-NO" w:bidi="nb-NO"/>
        </w:rPr>
        <w:t xml:space="preserve"> (kunder</w:t>
      </w:r>
      <w:r>
        <w:rPr>
          <w:i/>
          <w:noProof/>
          <w:szCs w:val="24"/>
          <w:lang w:val="nb-NO" w:bidi="nb-NO"/>
        </w:rPr>
        <w:t>)</w:t>
      </w:r>
    </w:p>
    <w:p w14:paraId="7818CF0D" w14:textId="76F9DD87" w:rsidR="003B26EF" w:rsidRDefault="00C47207" w:rsidP="00495755">
      <w:pPr>
        <w:pStyle w:val="Listeavsnitt"/>
        <w:numPr>
          <w:ilvl w:val="0"/>
          <w:numId w:val="41"/>
        </w:numPr>
        <w:rPr>
          <w:i/>
          <w:noProof/>
          <w:szCs w:val="24"/>
          <w:lang w:val="nb-NO" w:bidi="nb-NO"/>
        </w:rPr>
      </w:pPr>
      <w:r>
        <w:rPr>
          <w:i/>
          <w:noProof/>
          <w:szCs w:val="24"/>
          <w:lang w:val="nb-NO" w:bidi="nb-NO"/>
        </w:rPr>
        <w:t>For og-etternavn (ansatte Norsk Tipping)</w:t>
      </w:r>
    </w:p>
    <w:p w14:paraId="26CFBE43" w14:textId="1A840152" w:rsidR="00C47207" w:rsidRPr="00495755" w:rsidRDefault="00C47207" w:rsidP="00495755">
      <w:pPr>
        <w:pStyle w:val="Listeavsnitt"/>
        <w:numPr>
          <w:ilvl w:val="0"/>
          <w:numId w:val="41"/>
        </w:numPr>
        <w:rPr>
          <w:i/>
          <w:noProof/>
          <w:szCs w:val="24"/>
          <w:lang w:val="nb-NO" w:bidi="nb-NO"/>
        </w:rPr>
      </w:pPr>
      <w:r>
        <w:rPr>
          <w:i/>
          <w:noProof/>
          <w:szCs w:val="24"/>
          <w:lang w:val="nb-NO" w:bidi="nb-NO"/>
        </w:rPr>
        <w:t>E-postadresse (ansatte Norsk Tipping)</w:t>
      </w:r>
    </w:p>
    <w:p w14:paraId="340750E5" w14:textId="3403889F" w:rsidR="00B47580" w:rsidRPr="003C43A1" w:rsidRDefault="00953B0C">
      <w:pPr>
        <w:rPr>
          <w:b/>
          <w:bCs/>
          <w:i/>
          <w:szCs w:val="24"/>
          <w:lang w:val="nb-NO" w:bidi="nb-NO"/>
        </w:rPr>
      </w:pPr>
      <w:r w:rsidRPr="003C43A1">
        <w:rPr>
          <w:b/>
          <w:bCs/>
          <w:i/>
          <w:szCs w:val="24"/>
          <w:lang w:val="nb-NO" w:bidi="nb-NO"/>
        </w:rPr>
        <w:t xml:space="preserve">«Særlig kategori» </w:t>
      </w:r>
      <w:r w:rsidR="00D57529" w:rsidRPr="003C43A1">
        <w:rPr>
          <w:b/>
          <w:bCs/>
          <w:i/>
          <w:szCs w:val="24"/>
          <w:lang w:val="nb-NO" w:bidi="nb-NO"/>
        </w:rPr>
        <w:t xml:space="preserve">som behandles (eventuelt) og anvendte begrensninger eller garantier som fullt ut tar hensyn til opplysningenes art og de involverte risikoene, f.eks. streng formålsbegrensning, adgangsbegrensninger (herunder bare adgang for personale som har fulgt en spesialutdanning), registrering av tilgangen til opplysningene, begrensninger for </w:t>
      </w:r>
      <w:proofErr w:type="spellStart"/>
      <w:r w:rsidR="00D57529" w:rsidRPr="003C43A1">
        <w:rPr>
          <w:b/>
          <w:bCs/>
          <w:i/>
          <w:szCs w:val="24"/>
          <w:lang w:val="nb-NO" w:bidi="nb-NO"/>
        </w:rPr>
        <w:t>videreoverføring</w:t>
      </w:r>
      <w:proofErr w:type="spellEnd"/>
      <w:r w:rsidR="00D57529" w:rsidRPr="003C43A1">
        <w:rPr>
          <w:b/>
          <w:bCs/>
          <w:i/>
          <w:szCs w:val="24"/>
          <w:lang w:val="nb-NO" w:bidi="nb-NO"/>
        </w:rPr>
        <w:t xml:space="preserve"> eller ytterligere sikkerhetstiltak.</w:t>
      </w:r>
    </w:p>
    <w:p w14:paraId="17B71EB6" w14:textId="7F810197" w:rsidR="00B47580" w:rsidRPr="00A66D4C" w:rsidRDefault="00A66D4C" w:rsidP="00A66D4C">
      <w:pPr>
        <w:pStyle w:val="Listeavsnitt"/>
        <w:numPr>
          <w:ilvl w:val="0"/>
          <w:numId w:val="41"/>
        </w:numPr>
        <w:rPr>
          <w:i/>
          <w:noProof/>
          <w:szCs w:val="24"/>
          <w:lang w:val="nb-NO"/>
        </w:rPr>
      </w:pPr>
      <w:r>
        <w:rPr>
          <w:i/>
          <w:noProof/>
          <w:szCs w:val="24"/>
          <w:lang w:val="nb-NO"/>
        </w:rPr>
        <w:t>Det vil ikke behandles «særlig kategori» i forbindelse med denne avtalen</w:t>
      </w:r>
      <w:r w:rsidR="004C56B1">
        <w:rPr>
          <w:i/>
          <w:noProof/>
          <w:szCs w:val="24"/>
          <w:lang w:val="nb-NO"/>
        </w:rPr>
        <w:t>.</w:t>
      </w:r>
    </w:p>
    <w:p w14:paraId="1BC9361D" w14:textId="77777777" w:rsidR="00B47580" w:rsidRPr="003C43A1" w:rsidRDefault="00D57529">
      <w:pPr>
        <w:rPr>
          <w:b/>
          <w:bCs/>
          <w:i/>
          <w:noProof/>
          <w:szCs w:val="24"/>
          <w:lang w:val="nb-NO"/>
        </w:rPr>
      </w:pPr>
      <w:r w:rsidRPr="003C43A1">
        <w:rPr>
          <w:b/>
          <w:bCs/>
          <w:i/>
          <w:szCs w:val="24"/>
          <w:lang w:val="nb-NO" w:bidi="nb-NO"/>
        </w:rPr>
        <w:t>Formål som personopplysningene behandles på vegne av den behandlingsansvarlige på</w:t>
      </w:r>
    </w:p>
    <w:p w14:paraId="147BBBF1" w14:textId="5A660E69" w:rsidR="004C56B1" w:rsidRPr="008F050F" w:rsidRDefault="004C56B1" w:rsidP="5112320E">
      <w:pPr>
        <w:rPr>
          <w:i/>
          <w:iCs/>
          <w:noProof/>
          <w:lang w:val="nb-NO" w:bidi="nb-NO"/>
        </w:rPr>
      </w:pPr>
      <w:r w:rsidRPr="008F050F">
        <w:rPr>
          <w:i/>
          <w:iCs/>
          <w:noProof/>
          <w:lang w:val="nb-NO" w:bidi="nb-NO"/>
        </w:rPr>
        <w:t>Formålet med behandlingen</w:t>
      </w:r>
      <w:r w:rsidR="002E2F4C" w:rsidRPr="008F050F">
        <w:rPr>
          <w:i/>
          <w:iCs/>
          <w:noProof/>
          <w:lang w:val="nb-NO" w:bidi="nb-NO"/>
        </w:rPr>
        <w:t xml:space="preserve"> </w:t>
      </w:r>
      <w:r w:rsidR="00644BEA" w:rsidRPr="008F050F">
        <w:rPr>
          <w:i/>
          <w:iCs/>
          <w:noProof/>
          <w:lang w:val="nb-NO" w:bidi="nb-NO"/>
        </w:rPr>
        <w:t>e</w:t>
      </w:r>
      <w:r w:rsidR="1296FFC9" w:rsidRPr="008F050F">
        <w:rPr>
          <w:i/>
          <w:iCs/>
          <w:noProof/>
          <w:lang w:val="nb-NO" w:bidi="nb-NO"/>
        </w:rPr>
        <w:t>r at Leverandør kan dele vinneropplysninger tilknyttet</w:t>
      </w:r>
      <w:r w:rsidR="4E1FC136" w:rsidRPr="008F050F">
        <w:rPr>
          <w:i/>
          <w:iCs/>
          <w:noProof/>
          <w:lang w:val="nb-NO" w:bidi="nb-NO"/>
        </w:rPr>
        <w:t xml:space="preserve"> spillet </w:t>
      </w:r>
      <w:r w:rsidR="1296FFC9" w:rsidRPr="008F050F">
        <w:rPr>
          <w:i/>
          <w:iCs/>
          <w:noProof/>
          <w:lang w:val="nb-NO" w:bidi="nb-NO"/>
        </w:rPr>
        <w:t>“Extra”</w:t>
      </w:r>
      <w:r w:rsidR="49DB77C0" w:rsidRPr="008F050F">
        <w:rPr>
          <w:i/>
          <w:iCs/>
          <w:noProof/>
          <w:lang w:val="nb-NO" w:bidi="nb-NO"/>
        </w:rPr>
        <w:t xml:space="preserve"> </w:t>
      </w:r>
      <w:r w:rsidR="0F8D80C9" w:rsidRPr="008F050F">
        <w:rPr>
          <w:i/>
          <w:iCs/>
          <w:noProof/>
          <w:lang w:val="nb-NO" w:bidi="nb-NO"/>
        </w:rPr>
        <w:t>og sørge for at Norsk Tipping ansatte tilknyttet trekning av Lotterispill kan utføre sine oppgaver.</w:t>
      </w:r>
    </w:p>
    <w:p w14:paraId="54C82E73" w14:textId="77777777" w:rsidR="00606D24" w:rsidRDefault="00606D24">
      <w:pPr>
        <w:rPr>
          <w:i/>
          <w:noProof/>
          <w:szCs w:val="24"/>
          <w:lang w:val="nb-NO" w:bidi="nb-NO"/>
        </w:rPr>
      </w:pPr>
    </w:p>
    <w:p w14:paraId="112DB6C0" w14:textId="4CDCFC4F" w:rsidR="00B47580" w:rsidRPr="00B035B3" w:rsidRDefault="00F1429D">
      <w:pPr>
        <w:rPr>
          <w:i/>
          <w:noProof/>
          <w:szCs w:val="24"/>
          <w:lang w:val="nb-NO"/>
        </w:rPr>
      </w:pPr>
      <w:r>
        <w:rPr>
          <w:i/>
          <w:noProof/>
          <w:szCs w:val="24"/>
          <w:lang w:val="nb-NO" w:bidi="nb-NO"/>
        </w:rPr>
        <w:t xml:space="preserve">Skriv det samme som står i </w:t>
      </w:r>
      <w:r w:rsidR="00234F15">
        <w:rPr>
          <w:i/>
          <w:noProof/>
          <w:szCs w:val="24"/>
          <w:lang w:val="nb-NO" w:bidi="nb-NO"/>
        </w:rPr>
        <w:t>behandlingsaktiviteten ev. DPIA</w:t>
      </w:r>
    </w:p>
    <w:p w14:paraId="2B3291A5" w14:textId="380F1C0E" w:rsidR="00B47580" w:rsidRDefault="00D57529">
      <w:pPr>
        <w:rPr>
          <w:b/>
          <w:bCs/>
          <w:i/>
          <w:szCs w:val="24"/>
          <w:lang w:val="nb-NO" w:bidi="nb-NO"/>
        </w:rPr>
      </w:pPr>
      <w:r w:rsidRPr="003C43A1">
        <w:rPr>
          <w:b/>
          <w:bCs/>
          <w:i/>
          <w:szCs w:val="24"/>
          <w:lang w:val="nb-NO" w:bidi="nb-NO"/>
        </w:rPr>
        <w:t>Behandlingens varighe</w:t>
      </w:r>
      <w:r w:rsidR="003C43A1" w:rsidRPr="003C43A1">
        <w:rPr>
          <w:b/>
          <w:bCs/>
          <w:i/>
          <w:szCs w:val="24"/>
          <w:lang w:val="nb-NO" w:bidi="nb-NO"/>
        </w:rPr>
        <w:t>t</w:t>
      </w:r>
    </w:p>
    <w:p w14:paraId="01742D1F" w14:textId="7C982F37" w:rsidR="003C43A1" w:rsidRPr="003C43A1" w:rsidRDefault="003C43A1" w:rsidP="003C43A1">
      <w:pPr>
        <w:pStyle w:val="Listeavsnitt"/>
        <w:numPr>
          <w:ilvl w:val="0"/>
          <w:numId w:val="41"/>
        </w:numPr>
        <w:rPr>
          <w:b/>
          <w:bCs/>
          <w:i/>
          <w:szCs w:val="24"/>
          <w:lang w:val="nb-NO" w:bidi="nb-NO"/>
        </w:rPr>
      </w:pPr>
      <w:r>
        <w:rPr>
          <w:i/>
          <w:szCs w:val="24"/>
          <w:lang w:val="nb-NO" w:bidi="nb-NO"/>
        </w:rPr>
        <w:t>Tilsvarende kontraktens varighet.</w:t>
      </w:r>
    </w:p>
    <w:p w14:paraId="35754E65" w14:textId="77777777" w:rsidR="003C43A1" w:rsidRPr="00B035B3" w:rsidRDefault="003C43A1">
      <w:pPr>
        <w:rPr>
          <w:i/>
          <w:noProof/>
          <w:szCs w:val="24"/>
          <w:lang w:val="nb-NO"/>
        </w:rPr>
      </w:pPr>
    </w:p>
    <w:p w14:paraId="66C1ACCB" w14:textId="77777777" w:rsidR="00B47580" w:rsidRPr="00B035B3" w:rsidRDefault="00D57529">
      <w:pPr>
        <w:rPr>
          <w:b/>
          <w:noProof/>
          <w:szCs w:val="24"/>
          <w:u w:val="single"/>
          <w:lang w:val="nb-NO"/>
        </w:rPr>
      </w:pPr>
      <w:r>
        <w:rPr>
          <w:b/>
          <w:noProof/>
          <w:szCs w:val="24"/>
          <w:u w:val="single"/>
          <w:lang w:val="nb-NO" w:bidi="nb-NO"/>
        </w:rPr>
        <w:br w:type="page"/>
      </w:r>
    </w:p>
    <w:p w14:paraId="2F0EE195" w14:textId="107C31B1" w:rsidR="00B47580" w:rsidRPr="00B035B3" w:rsidRDefault="0008309E" w:rsidP="003B594D">
      <w:pPr>
        <w:pStyle w:val="Overskrift1"/>
        <w:numPr>
          <w:ilvl w:val="0"/>
          <w:numId w:val="0"/>
        </w:numPr>
        <w:ind w:left="850"/>
        <w:rPr>
          <w:lang w:val="nb-NO" w:bidi="nb-NO"/>
        </w:rPr>
      </w:pPr>
      <w:bookmarkStart w:id="24" w:name="_Toc164668844"/>
      <w:r>
        <w:rPr>
          <w:noProof/>
          <w:lang w:val="nb-NO" w:bidi="nb-NO"/>
        </w:rPr>
        <w:lastRenderedPageBreak/>
        <w:t>V</w:t>
      </w:r>
      <w:r w:rsidR="005C14BE">
        <w:rPr>
          <w:noProof/>
          <w:lang w:val="nb-NO" w:bidi="nb-NO"/>
        </w:rPr>
        <w:t>EDLEGG</w:t>
      </w:r>
      <w:r>
        <w:rPr>
          <w:noProof/>
          <w:lang w:val="nb-NO" w:bidi="nb-NO"/>
        </w:rPr>
        <w:t xml:space="preserve"> III</w:t>
      </w:r>
      <w:r w:rsidR="005C14BE">
        <w:rPr>
          <w:noProof/>
          <w:lang w:val="nb-NO" w:bidi="nb-NO"/>
        </w:rPr>
        <w:t xml:space="preserve">: </w:t>
      </w:r>
      <w:r w:rsidR="00D57529">
        <w:rPr>
          <w:noProof/>
          <w:lang w:val="nb-NO" w:bidi="nb-NO"/>
        </w:rPr>
        <w:t>TEKNISKE OG ORGANISATORISKE TILTAK, HERUNDER TEKNISKE OG ORGANISATORISKE TILTAK FOR Å SIKRE DATASIKKERHETEN</w:t>
      </w:r>
      <w:bookmarkEnd w:id="24"/>
    </w:p>
    <w:p w14:paraId="68F0D1F1" w14:textId="77777777" w:rsidR="00B47580" w:rsidRPr="00B035B3" w:rsidRDefault="00D57529">
      <w:pPr>
        <w:rPr>
          <w:noProof/>
          <w:lang w:val="nb-NO"/>
        </w:rPr>
      </w:pPr>
      <w:r>
        <w:rPr>
          <w:noProof/>
          <w:lang w:val="nb-NO" w:bidi="nb-NO"/>
        </w:rPr>
        <w:t xml:space="preserve">FORKLARENDE MERKNAD: </w:t>
      </w:r>
    </w:p>
    <w:p w14:paraId="79B2E8F5" w14:textId="77777777" w:rsidR="00B47580" w:rsidRPr="00B035B3" w:rsidRDefault="00D57529">
      <w:pPr>
        <w:rPr>
          <w:b/>
          <w:noProof/>
          <w:szCs w:val="24"/>
          <w:u w:val="single"/>
          <w:lang w:val="nb-NO"/>
        </w:rPr>
      </w:pPr>
      <w:r>
        <w:rPr>
          <w:noProof/>
          <w:lang w:val="nb-NO" w:bidi="nb-NO"/>
        </w:rPr>
        <w:t>De tekniske og organisatoriske tiltakene skal beskrives konkret og ikke på en generisk måte.</w:t>
      </w:r>
    </w:p>
    <w:p w14:paraId="5F9FFA1C" w14:textId="77777777" w:rsidR="00B47580" w:rsidRPr="00B035B3" w:rsidRDefault="00B47580">
      <w:pPr>
        <w:rPr>
          <w:i/>
          <w:noProof/>
          <w:szCs w:val="24"/>
          <w:lang w:val="nb-NO"/>
        </w:rPr>
      </w:pPr>
    </w:p>
    <w:p w14:paraId="174AEECC" w14:textId="77777777" w:rsidR="00B47580" w:rsidRPr="00B035B3" w:rsidRDefault="00D57529">
      <w:pPr>
        <w:contextualSpacing/>
        <w:rPr>
          <w:i/>
          <w:noProof/>
          <w:szCs w:val="24"/>
          <w:lang w:val="nb-NO"/>
        </w:rPr>
      </w:pPr>
      <w:r>
        <w:rPr>
          <w:i/>
          <w:noProof/>
          <w:szCs w:val="24"/>
          <w:lang w:val="nb-NO" w:bidi="nb-NO"/>
        </w:rPr>
        <w:t xml:space="preserve">Beskrivelse av de tekniske og organisatoriske sikkerhetstiltakene som databehandleren eller databehandlerne har gjennomført (herunder eventuelle relevante sertifiseringer) for å sikre et egnet sikkerhetsnivå, idet det tas hensyn til behandlingens art, omfang, kontekst og formål samt risikoene for fysiske personers rettigheter og friheter. </w:t>
      </w:r>
      <w:r w:rsidRPr="006D63D9">
        <w:rPr>
          <w:i/>
          <w:noProof/>
          <w:szCs w:val="24"/>
          <w:highlight w:val="yellow"/>
          <w:lang w:val="nb-NO" w:bidi="nb-NO"/>
        </w:rPr>
        <w:t>Eksempler på mulige tiltak:</w:t>
      </w:r>
    </w:p>
    <w:p w14:paraId="30B7CDCB" w14:textId="77777777" w:rsidR="00B47580" w:rsidRPr="00B035B3" w:rsidRDefault="00B47580">
      <w:pPr>
        <w:contextualSpacing/>
        <w:rPr>
          <w:i/>
          <w:noProof/>
          <w:szCs w:val="24"/>
          <w:lang w:val="nb-NO"/>
        </w:rPr>
      </w:pPr>
    </w:p>
    <w:p w14:paraId="3669D043" w14:textId="7C39B8FA" w:rsidR="00CC1901" w:rsidRPr="003040E5" w:rsidRDefault="005C5D0F" w:rsidP="003040E5">
      <w:pPr>
        <w:contextualSpacing/>
        <w:rPr>
          <w:b/>
          <w:bCs/>
          <w:i/>
          <w:color w:val="FF0000"/>
          <w:szCs w:val="24"/>
          <w:highlight w:val="yellow"/>
          <w:lang w:val="nb-NO" w:bidi="nb-NO"/>
        </w:rPr>
      </w:pPr>
      <w:r w:rsidRPr="003040E5">
        <w:rPr>
          <w:b/>
          <w:bCs/>
          <w:i/>
          <w:color w:val="FF0000"/>
          <w:szCs w:val="24"/>
          <w:highlight w:val="yellow"/>
          <w:lang w:val="nb-NO" w:bidi="nb-NO"/>
        </w:rPr>
        <w:t>Her skal leverandøren fylle inn så godt som mulig hvordan de sikrer personvernet på best mulig måte</w:t>
      </w:r>
      <w:r w:rsidR="006B100F" w:rsidRPr="003040E5">
        <w:rPr>
          <w:b/>
          <w:bCs/>
          <w:i/>
          <w:color w:val="FF0000"/>
          <w:szCs w:val="24"/>
          <w:highlight w:val="yellow"/>
          <w:lang w:val="nb-NO" w:bidi="nb-NO"/>
        </w:rPr>
        <w:t>!</w:t>
      </w:r>
      <w:r w:rsidR="00293B31">
        <w:rPr>
          <w:b/>
          <w:bCs/>
          <w:i/>
          <w:color w:val="FF0000"/>
          <w:szCs w:val="24"/>
          <w:highlight w:val="yellow"/>
          <w:lang w:val="nb-NO" w:bidi="nb-NO"/>
        </w:rPr>
        <w:t xml:space="preserve"> </w:t>
      </w:r>
    </w:p>
    <w:p w14:paraId="0FA42ABA" w14:textId="77777777" w:rsidR="006B100F" w:rsidRDefault="006B100F">
      <w:pPr>
        <w:ind w:firstLine="720"/>
        <w:contextualSpacing/>
        <w:rPr>
          <w:i/>
          <w:szCs w:val="24"/>
          <w:highlight w:val="yellow"/>
          <w:lang w:val="nb-NO" w:bidi="nb-NO"/>
        </w:rPr>
      </w:pPr>
    </w:p>
    <w:p w14:paraId="165EBBBE" w14:textId="6C3E8B10" w:rsidR="00B47580" w:rsidRPr="00DB7672" w:rsidRDefault="00D57529">
      <w:pPr>
        <w:ind w:firstLine="720"/>
        <w:contextualSpacing/>
        <w:rPr>
          <w:i/>
          <w:szCs w:val="24"/>
          <w:highlight w:val="yellow"/>
          <w:u w:val="single"/>
          <w:lang w:val="nb-NO"/>
        </w:rPr>
      </w:pPr>
      <w:r w:rsidRPr="009E73EB">
        <w:rPr>
          <w:i/>
          <w:szCs w:val="24"/>
          <w:highlight w:val="yellow"/>
          <w:lang w:val="nb-NO" w:bidi="nb-NO"/>
        </w:rPr>
        <w:t xml:space="preserve">Tiltak for å </w:t>
      </w:r>
      <w:proofErr w:type="spellStart"/>
      <w:r w:rsidRPr="009E73EB">
        <w:rPr>
          <w:i/>
          <w:szCs w:val="24"/>
          <w:highlight w:val="yellow"/>
          <w:lang w:val="nb-NO" w:bidi="nb-NO"/>
        </w:rPr>
        <w:t>pseudonymisere</w:t>
      </w:r>
      <w:proofErr w:type="spellEnd"/>
      <w:r w:rsidRPr="009E73EB">
        <w:rPr>
          <w:i/>
          <w:szCs w:val="24"/>
          <w:highlight w:val="yellow"/>
          <w:lang w:val="nb-NO" w:bidi="nb-NO"/>
        </w:rPr>
        <w:t xml:space="preserve"> og kryptere personopplysninger</w:t>
      </w:r>
    </w:p>
    <w:p w14:paraId="4B551714" w14:textId="77777777" w:rsidR="00B47580" w:rsidRPr="00DB7672" w:rsidRDefault="00B47580">
      <w:pPr>
        <w:contextualSpacing/>
        <w:rPr>
          <w:i/>
          <w:szCs w:val="24"/>
          <w:highlight w:val="yellow"/>
          <w:lang w:val="nb-NO"/>
        </w:rPr>
      </w:pPr>
    </w:p>
    <w:p w14:paraId="1A6336CE" w14:textId="77777777" w:rsidR="00B47580" w:rsidRPr="00DB7672" w:rsidRDefault="00D57529">
      <w:pPr>
        <w:ind w:left="720"/>
        <w:contextualSpacing/>
        <w:rPr>
          <w:i/>
          <w:szCs w:val="24"/>
          <w:highlight w:val="yellow"/>
          <w:lang w:val="nb-NO"/>
        </w:rPr>
      </w:pPr>
      <w:r w:rsidRPr="009E73EB">
        <w:rPr>
          <w:i/>
          <w:szCs w:val="24"/>
          <w:highlight w:val="yellow"/>
          <w:lang w:val="nb-NO" w:bidi="nb-NO"/>
        </w:rPr>
        <w:t>Tiltak for å sikre behandlingssystemers og -tjenesters løpende fortrolighet, integritet, tilgjengelighet og robusthet</w:t>
      </w:r>
    </w:p>
    <w:p w14:paraId="6B3A3CD3" w14:textId="77777777" w:rsidR="00B47580" w:rsidRPr="00DB7672" w:rsidRDefault="00B47580">
      <w:pPr>
        <w:contextualSpacing/>
        <w:rPr>
          <w:i/>
          <w:szCs w:val="24"/>
          <w:highlight w:val="yellow"/>
          <w:lang w:val="nb-NO"/>
        </w:rPr>
      </w:pPr>
    </w:p>
    <w:p w14:paraId="343C4923" w14:textId="77777777" w:rsidR="00B47580" w:rsidRPr="009E73EB" w:rsidRDefault="00D57529">
      <w:pPr>
        <w:ind w:left="720"/>
        <w:contextualSpacing/>
        <w:rPr>
          <w:i/>
          <w:szCs w:val="24"/>
          <w:highlight w:val="yellow"/>
          <w:lang w:val="nb-NO"/>
        </w:rPr>
      </w:pPr>
      <w:r w:rsidRPr="009E73EB">
        <w:rPr>
          <w:i/>
          <w:szCs w:val="24"/>
          <w:highlight w:val="yellow"/>
          <w:lang w:val="nb-NO" w:bidi="nb-NO"/>
        </w:rPr>
        <w:t>Tiltak for å sikre evnen til å gjenopprette tilgjengeligheten av og adgangen til personopplysninger i rimelig tid ved en fysisk eller teknisk hendelse</w:t>
      </w:r>
    </w:p>
    <w:p w14:paraId="07CE9F81" w14:textId="77777777" w:rsidR="00B47580" w:rsidRPr="009E73EB" w:rsidRDefault="00B47580">
      <w:pPr>
        <w:contextualSpacing/>
        <w:rPr>
          <w:i/>
          <w:szCs w:val="24"/>
          <w:highlight w:val="yellow"/>
          <w:lang w:val="nb-NO"/>
        </w:rPr>
      </w:pPr>
    </w:p>
    <w:p w14:paraId="1CC9DEE6" w14:textId="77777777" w:rsidR="00B47580" w:rsidRPr="009E73EB" w:rsidRDefault="00D57529">
      <w:pPr>
        <w:ind w:left="720"/>
        <w:contextualSpacing/>
        <w:rPr>
          <w:i/>
          <w:szCs w:val="24"/>
          <w:highlight w:val="yellow"/>
          <w:lang w:val="nb-NO"/>
        </w:rPr>
      </w:pPr>
      <w:r w:rsidRPr="009E73EB">
        <w:rPr>
          <w:i/>
          <w:szCs w:val="24"/>
          <w:highlight w:val="yellow"/>
          <w:lang w:val="nb-NO" w:bidi="nb-NO"/>
        </w:rPr>
        <w:t>Prosesser for regelmessig å teste, vurdere og evaluere effektiviteten av tekniske og organisatoriske tiltak for å garantere behandlingssikkerheten</w:t>
      </w:r>
    </w:p>
    <w:p w14:paraId="0778D887" w14:textId="77777777" w:rsidR="00B47580" w:rsidRPr="009E73EB" w:rsidRDefault="00B47580">
      <w:pPr>
        <w:contextualSpacing/>
        <w:rPr>
          <w:i/>
          <w:szCs w:val="24"/>
          <w:highlight w:val="yellow"/>
          <w:lang w:val="nb-NO"/>
        </w:rPr>
      </w:pPr>
    </w:p>
    <w:p w14:paraId="421764A5"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identifisere og godkjenne brukere</w:t>
      </w:r>
    </w:p>
    <w:p w14:paraId="167CF139" w14:textId="77777777" w:rsidR="00B47580" w:rsidRPr="009E73EB" w:rsidRDefault="00B47580">
      <w:pPr>
        <w:contextualSpacing/>
        <w:rPr>
          <w:i/>
          <w:szCs w:val="24"/>
          <w:highlight w:val="yellow"/>
          <w:lang w:val="nb-NO"/>
        </w:rPr>
      </w:pPr>
    </w:p>
    <w:p w14:paraId="523EE508" w14:textId="3E2146E0" w:rsidR="00B47580" w:rsidRPr="009E73EB" w:rsidRDefault="00D57529" w:rsidP="00DB7672">
      <w:pPr>
        <w:ind w:firstLine="720"/>
        <w:contextualSpacing/>
        <w:rPr>
          <w:i/>
          <w:szCs w:val="24"/>
          <w:highlight w:val="yellow"/>
          <w:lang w:val="nb-NO"/>
        </w:rPr>
      </w:pPr>
      <w:r w:rsidRPr="009E73EB">
        <w:rPr>
          <w:i/>
          <w:szCs w:val="24"/>
          <w:highlight w:val="yellow"/>
          <w:lang w:val="nb-NO" w:bidi="nb-NO"/>
        </w:rPr>
        <w:t>Tiltak for å beskytte opplysninger under overføring</w:t>
      </w:r>
    </w:p>
    <w:p w14:paraId="51E54F21" w14:textId="77777777" w:rsidR="00B47580" w:rsidRPr="009E73EB" w:rsidRDefault="00B47580">
      <w:pPr>
        <w:contextualSpacing/>
        <w:rPr>
          <w:i/>
          <w:szCs w:val="24"/>
          <w:highlight w:val="yellow"/>
          <w:lang w:val="nb-NO"/>
        </w:rPr>
      </w:pPr>
    </w:p>
    <w:p w14:paraId="65197C0E"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beskytte opplysninger under lagring</w:t>
      </w:r>
    </w:p>
    <w:p w14:paraId="1DB9017A" w14:textId="77777777" w:rsidR="00B47580" w:rsidRPr="009E73EB" w:rsidRDefault="00B47580">
      <w:pPr>
        <w:contextualSpacing/>
        <w:rPr>
          <w:i/>
          <w:szCs w:val="24"/>
          <w:highlight w:val="yellow"/>
          <w:lang w:val="nb-NO"/>
        </w:rPr>
      </w:pPr>
    </w:p>
    <w:p w14:paraId="5D7A575F" w14:textId="77777777" w:rsidR="00B47580" w:rsidRPr="009E73EB" w:rsidRDefault="00D57529">
      <w:pPr>
        <w:ind w:left="720"/>
        <w:contextualSpacing/>
        <w:rPr>
          <w:i/>
          <w:szCs w:val="24"/>
          <w:highlight w:val="yellow"/>
          <w:lang w:val="nb-NO"/>
        </w:rPr>
      </w:pPr>
      <w:r w:rsidRPr="009E73EB">
        <w:rPr>
          <w:i/>
          <w:szCs w:val="24"/>
          <w:highlight w:val="yellow"/>
          <w:lang w:val="nb-NO" w:bidi="nb-NO"/>
        </w:rPr>
        <w:t>Tiltak for å sikre fysisk sikkerhet på steder der personopplysninger behandles</w:t>
      </w:r>
    </w:p>
    <w:p w14:paraId="3976BE3D" w14:textId="77777777" w:rsidR="00B47580" w:rsidRPr="009E73EB" w:rsidRDefault="00B47580">
      <w:pPr>
        <w:contextualSpacing/>
        <w:rPr>
          <w:i/>
          <w:szCs w:val="24"/>
          <w:highlight w:val="yellow"/>
          <w:lang w:val="nb-NO"/>
        </w:rPr>
      </w:pPr>
    </w:p>
    <w:p w14:paraId="1B6D0520"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sikre loggføring av hendelser</w:t>
      </w:r>
    </w:p>
    <w:p w14:paraId="406A63BB" w14:textId="77777777" w:rsidR="00B47580" w:rsidRPr="009E73EB" w:rsidRDefault="00B47580">
      <w:pPr>
        <w:contextualSpacing/>
        <w:rPr>
          <w:i/>
          <w:szCs w:val="24"/>
          <w:highlight w:val="yellow"/>
          <w:lang w:val="nb-NO"/>
        </w:rPr>
      </w:pPr>
    </w:p>
    <w:p w14:paraId="4C80E53C"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sikre systemkonfigurasjon, herunder standardkonfigurasjon</w:t>
      </w:r>
    </w:p>
    <w:p w14:paraId="07E702A5" w14:textId="77777777" w:rsidR="00B47580" w:rsidRPr="009E73EB" w:rsidRDefault="00B47580">
      <w:pPr>
        <w:contextualSpacing/>
        <w:rPr>
          <w:i/>
          <w:szCs w:val="24"/>
          <w:highlight w:val="yellow"/>
          <w:lang w:val="nb-NO"/>
        </w:rPr>
      </w:pPr>
    </w:p>
    <w:p w14:paraId="445D313C"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intern styring og forvaltning av IT og IT-sikkerhet</w:t>
      </w:r>
    </w:p>
    <w:p w14:paraId="4636949A" w14:textId="77777777" w:rsidR="00B47580" w:rsidRPr="009E73EB" w:rsidRDefault="00B47580">
      <w:pPr>
        <w:contextualSpacing/>
        <w:rPr>
          <w:i/>
          <w:szCs w:val="24"/>
          <w:highlight w:val="yellow"/>
          <w:lang w:val="nb-NO"/>
        </w:rPr>
      </w:pPr>
    </w:p>
    <w:p w14:paraId="36EFAE90"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sertifisere og/eller sikre prosesser og produkter</w:t>
      </w:r>
    </w:p>
    <w:p w14:paraId="2408A341" w14:textId="77777777" w:rsidR="00B47580" w:rsidRPr="009E73EB" w:rsidRDefault="00B47580">
      <w:pPr>
        <w:contextualSpacing/>
        <w:rPr>
          <w:i/>
          <w:szCs w:val="24"/>
          <w:highlight w:val="yellow"/>
          <w:lang w:val="nb-NO"/>
        </w:rPr>
      </w:pPr>
    </w:p>
    <w:p w14:paraId="7A6BBF63"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sikre dataminimering</w:t>
      </w:r>
    </w:p>
    <w:p w14:paraId="129A43CF" w14:textId="77777777" w:rsidR="00B47580" w:rsidRPr="009E73EB" w:rsidRDefault="00B47580">
      <w:pPr>
        <w:contextualSpacing/>
        <w:rPr>
          <w:i/>
          <w:szCs w:val="24"/>
          <w:highlight w:val="yellow"/>
          <w:lang w:val="nb-NO"/>
        </w:rPr>
      </w:pPr>
    </w:p>
    <w:p w14:paraId="43282601"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sikre datakvalitet</w:t>
      </w:r>
    </w:p>
    <w:p w14:paraId="7646CAFA" w14:textId="77777777" w:rsidR="00B47580" w:rsidRPr="009E73EB" w:rsidRDefault="00B47580">
      <w:pPr>
        <w:contextualSpacing/>
        <w:rPr>
          <w:i/>
          <w:szCs w:val="24"/>
          <w:highlight w:val="yellow"/>
          <w:lang w:val="nb-NO"/>
        </w:rPr>
      </w:pPr>
    </w:p>
    <w:p w14:paraId="14E5D820"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sikre begrenset lagring av opplysninger</w:t>
      </w:r>
    </w:p>
    <w:p w14:paraId="50A10E7A" w14:textId="77777777" w:rsidR="00B47580" w:rsidRPr="009E73EB" w:rsidRDefault="00B47580">
      <w:pPr>
        <w:contextualSpacing/>
        <w:rPr>
          <w:i/>
          <w:szCs w:val="24"/>
          <w:highlight w:val="yellow"/>
          <w:lang w:val="nb-NO"/>
        </w:rPr>
      </w:pPr>
    </w:p>
    <w:p w14:paraId="4DB549C4" w14:textId="77777777" w:rsidR="00B47580" w:rsidRPr="009E73EB" w:rsidRDefault="00D57529">
      <w:pPr>
        <w:ind w:firstLine="720"/>
        <w:contextualSpacing/>
        <w:rPr>
          <w:i/>
          <w:szCs w:val="24"/>
          <w:highlight w:val="yellow"/>
          <w:lang w:val="nb-NO"/>
        </w:rPr>
      </w:pPr>
      <w:r w:rsidRPr="009E73EB">
        <w:rPr>
          <w:i/>
          <w:szCs w:val="24"/>
          <w:highlight w:val="yellow"/>
          <w:lang w:val="nb-NO" w:bidi="nb-NO"/>
        </w:rPr>
        <w:t>Tiltak for å sikre ansvarlighet</w:t>
      </w:r>
    </w:p>
    <w:p w14:paraId="3EDBD02D" w14:textId="77777777" w:rsidR="00B47580" w:rsidRPr="009E73EB" w:rsidRDefault="00B47580">
      <w:pPr>
        <w:contextualSpacing/>
        <w:rPr>
          <w:i/>
          <w:szCs w:val="24"/>
          <w:highlight w:val="yellow"/>
          <w:lang w:val="nb-NO"/>
        </w:rPr>
      </w:pPr>
    </w:p>
    <w:p w14:paraId="11CE1E60" w14:textId="77777777" w:rsidR="00B47580" w:rsidRPr="00B035B3" w:rsidRDefault="00D57529">
      <w:pPr>
        <w:ind w:firstLine="720"/>
        <w:contextualSpacing/>
        <w:rPr>
          <w:i/>
          <w:noProof/>
          <w:lang w:val="nb-NO"/>
        </w:rPr>
      </w:pPr>
      <w:r w:rsidRPr="009E73EB">
        <w:rPr>
          <w:i/>
          <w:szCs w:val="24"/>
          <w:highlight w:val="yellow"/>
          <w:lang w:val="nb-NO" w:bidi="nb-NO"/>
        </w:rPr>
        <w:t>Tiltak for å muliggjøre dataportabilitet og sikre sletting</w:t>
      </w:r>
      <w:r w:rsidRPr="00DB7672">
        <w:rPr>
          <w:i/>
          <w:szCs w:val="24"/>
          <w:highlight w:val="yellow"/>
          <w:lang w:val="nb-NO" w:bidi="nb-NO"/>
        </w:rPr>
        <w:t>)</w:t>
      </w:r>
    </w:p>
    <w:p w14:paraId="2B6FFC0D" w14:textId="77777777" w:rsidR="00B47580" w:rsidRPr="00B035B3" w:rsidRDefault="00B47580">
      <w:pPr>
        <w:spacing w:after="240"/>
        <w:rPr>
          <w:b/>
          <w:noProof/>
          <w:highlight w:val="lightGray"/>
          <w:lang w:val="nb-NO"/>
        </w:rPr>
      </w:pPr>
    </w:p>
    <w:p w14:paraId="02255AE3" w14:textId="77777777" w:rsidR="00B47580" w:rsidRPr="00B035B3" w:rsidRDefault="00D57529">
      <w:pPr>
        <w:spacing w:after="240"/>
        <w:rPr>
          <w:noProof/>
          <w:lang w:val="nb-NO"/>
        </w:rPr>
      </w:pPr>
      <w:r>
        <w:rPr>
          <w:i/>
          <w:noProof/>
          <w:lang w:val="nb-NO" w:bidi="nb-NO"/>
        </w:rPr>
        <w:t>Når det gjelder overføringer til databehandlere (eller underleverandører) beskrives også de særskilte tekniske og organisatoriske tiltakene som databehandleren (eller underleverandøren) skal treffe for å kunne yte bistand til den behandlingsansvarlige.</w:t>
      </w:r>
    </w:p>
    <w:p w14:paraId="6E1C79F9" w14:textId="77777777" w:rsidR="00B47580" w:rsidRPr="00B035B3" w:rsidRDefault="00D57529">
      <w:pPr>
        <w:rPr>
          <w:i/>
          <w:noProof/>
          <w:szCs w:val="24"/>
          <w:lang w:val="nb-NO"/>
        </w:rPr>
      </w:pPr>
      <w:r>
        <w:rPr>
          <w:i/>
          <w:noProof/>
          <w:szCs w:val="24"/>
          <w:lang w:val="nb-NO" w:bidi="nb-NO"/>
        </w:rPr>
        <w:t xml:space="preserve">Beskrivelse av de særlige tekniske og organisatoriske tiltakene som databehandleren skal treffe for å kunne yte bistand til den behandlingsansvarlige. </w:t>
      </w:r>
      <w:r>
        <w:rPr>
          <w:i/>
          <w:noProof/>
          <w:szCs w:val="24"/>
          <w:lang w:val="nb-NO" w:bidi="nb-NO"/>
        </w:rPr>
        <w:br w:type="page"/>
      </w:r>
    </w:p>
    <w:p w14:paraId="5580388C" w14:textId="77777777" w:rsidR="00B47580" w:rsidRPr="00B035B3" w:rsidRDefault="00D57529" w:rsidP="003B594D">
      <w:pPr>
        <w:pStyle w:val="Overskrift1"/>
        <w:numPr>
          <w:ilvl w:val="0"/>
          <w:numId w:val="0"/>
        </w:numPr>
        <w:ind w:left="850"/>
        <w:rPr>
          <w:noProof/>
          <w:lang w:val="nb-NO"/>
        </w:rPr>
      </w:pPr>
      <w:bookmarkStart w:id="25" w:name="_Toc164668845"/>
      <w:r>
        <w:rPr>
          <w:noProof/>
          <w:lang w:val="nb-NO" w:bidi="nb-NO"/>
        </w:rPr>
        <w:lastRenderedPageBreak/>
        <w:t>VEDLEGG IV: LISTE OVER UNDERLEVERANDØRER</w:t>
      </w:r>
      <w:bookmarkEnd w:id="25"/>
    </w:p>
    <w:p w14:paraId="330643C7" w14:textId="77777777" w:rsidR="00B47580" w:rsidRPr="00B035B3" w:rsidRDefault="00D57529">
      <w:pPr>
        <w:rPr>
          <w:noProof/>
          <w:lang w:val="nb-NO"/>
        </w:rPr>
      </w:pPr>
      <w:r>
        <w:rPr>
          <w:noProof/>
          <w:lang w:val="nb-NO" w:bidi="nb-NO"/>
        </w:rPr>
        <w:t xml:space="preserve">FORKLARENDE MERKNAD: </w:t>
      </w:r>
    </w:p>
    <w:p w14:paraId="1262F8DF" w14:textId="675B1A70" w:rsidR="00B47580" w:rsidRPr="00B035B3" w:rsidRDefault="00D57529">
      <w:pPr>
        <w:rPr>
          <w:noProof/>
          <w:lang w:val="nb-NO"/>
        </w:rPr>
      </w:pPr>
      <w:r>
        <w:rPr>
          <w:noProof/>
          <w:lang w:val="nb-NO" w:bidi="nb-NO"/>
        </w:rPr>
        <w:t>Dette vedlegget skal fylles ut i tilfelle underleverandører gis en særskilt tillatelse (vilkår </w:t>
      </w:r>
      <w:r w:rsidR="00B67B23">
        <w:rPr>
          <w:noProof/>
          <w:lang w:val="nb-NO" w:bidi="nb-NO"/>
        </w:rPr>
        <w:t>6</w:t>
      </w:r>
      <w:r>
        <w:rPr>
          <w:noProof/>
          <w:lang w:val="nb-NO" w:bidi="nb-NO"/>
        </w:rPr>
        <w:t xml:space="preserve">.7 bokstav a) alternativ 1. </w:t>
      </w:r>
    </w:p>
    <w:p w14:paraId="79F232BD" w14:textId="77777777" w:rsidR="00B47580" w:rsidRPr="00B035B3" w:rsidRDefault="00D57529">
      <w:pPr>
        <w:rPr>
          <w:noProof/>
          <w:lang w:val="nb-NO"/>
        </w:rPr>
      </w:pPr>
      <w:r>
        <w:rPr>
          <w:noProof/>
          <w:lang w:val="nb-NO" w:bidi="nb-NO"/>
        </w:rPr>
        <w:t xml:space="preserve">Den behandlingsansvarlige har gitt tillatelse til at følgende underleverandører brukes: </w:t>
      </w:r>
    </w:p>
    <w:p w14:paraId="5B91718C" w14:textId="77777777" w:rsidR="00B47580" w:rsidRPr="00B035B3" w:rsidRDefault="00D57529">
      <w:pPr>
        <w:rPr>
          <w:noProof/>
          <w:lang w:val="nb-NO"/>
        </w:rPr>
      </w:pPr>
      <w:r>
        <w:rPr>
          <w:noProof/>
          <w:lang w:val="nb-NO" w:bidi="nb-NO"/>
        </w:rPr>
        <w:t>1. Navn: …</w:t>
      </w:r>
    </w:p>
    <w:p w14:paraId="75BDEF7B" w14:textId="77777777" w:rsidR="00B47580" w:rsidRPr="00B035B3" w:rsidRDefault="00D57529">
      <w:pPr>
        <w:rPr>
          <w:noProof/>
          <w:lang w:val="nb-NO"/>
        </w:rPr>
      </w:pPr>
      <w:r>
        <w:rPr>
          <w:noProof/>
          <w:lang w:val="nb-NO" w:bidi="nb-NO"/>
        </w:rPr>
        <w:t>Adresse: …</w:t>
      </w:r>
    </w:p>
    <w:p w14:paraId="129949E8" w14:textId="77777777" w:rsidR="00B47580" w:rsidRPr="00B035B3" w:rsidRDefault="00D57529">
      <w:pPr>
        <w:rPr>
          <w:noProof/>
          <w:lang w:val="nb-NO"/>
        </w:rPr>
      </w:pPr>
      <w:r>
        <w:rPr>
          <w:noProof/>
          <w:lang w:val="nb-NO" w:bidi="nb-NO"/>
        </w:rPr>
        <w:t>Kontaktpersonens navn, stilling og kontaktopplysninger: …</w:t>
      </w:r>
    </w:p>
    <w:p w14:paraId="1DB50573" w14:textId="77777777" w:rsidR="00B47580" w:rsidRPr="00B035B3" w:rsidRDefault="00D57529">
      <w:pPr>
        <w:rPr>
          <w:noProof/>
          <w:lang w:val="nb-NO"/>
        </w:rPr>
      </w:pPr>
      <w:r>
        <w:rPr>
          <w:noProof/>
          <w:lang w:val="nb-NO" w:bidi="nb-NO"/>
        </w:rPr>
        <w:t>Beskrivelse av behandlingen (herunder en klar ansvarsfordeling dersom flere underleverandører er godkjent): …</w:t>
      </w:r>
    </w:p>
    <w:p w14:paraId="449EE126" w14:textId="77777777" w:rsidR="00B47580" w:rsidRPr="00B035B3" w:rsidRDefault="00B47580">
      <w:pPr>
        <w:rPr>
          <w:noProof/>
          <w:lang w:val="nb-NO"/>
        </w:rPr>
      </w:pPr>
    </w:p>
    <w:p w14:paraId="1E303683" w14:textId="77777777" w:rsidR="00B47580" w:rsidRDefault="00D57529">
      <w:pPr>
        <w:rPr>
          <w:noProof/>
        </w:rPr>
      </w:pPr>
      <w:r>
        <w:rPr>
          <w:noProof/>
          <w:lang w:val="nb-NO" w:bidi="nb-NO"/>
        </w:rPr>
        <w:t>2. …</w:t>
      </w:r>
    </w:p>
    <w:p w14:paraId="3AA812E9" w14:textId="77777777" w:rsidR="00B47580" w:rsidRDefault="00B47580">
      <w:pPr>
        <w:rPr>
          <w:b/>
          <w:noProof/>
          <w:szCs w:val="24"/>
          <w:u w:val="single"/>
        </w:rPr>
      </w:pPr>
    </w:p>
    <w:p w14:paraId="5CEA4DE2" w14:textId="77777777" w:rsidR="00B47580" w:rsidRDefault="00B47580">
      <w:pPr>
        <w:rPr>
          <w:b/>
          <w:noProof/>
          <w:szCs w:val="24"/>
          <w:u w:val="single"/>
        </w:rPr>
      </w:pPr>
    </w:p>
    <w:p w14:paraId="23BABDC1" w14:textId="77777777" w:rsidR="00B47580" w:rsidRDefault="00B47580">
      <w:pPr>
        <w:rPr>
          <w:b/>
          <w:noProof/>
          <w:szCs w:val="24"/>
          <w:u w:val="single"/>
        </w:rPr>
      </w:pPr>
    </w:p>
    <w:p w14:paraId="4E0E691B" w14:textId="77777777" w:rsidR="00B47580" w:rsidRDefault="00B47580">
      <w:pPr>
        <w:pStyle w:val="Listeavsnitt"/>
        <w:jc w:val="both"/>
        <w:rPr>
          <w:rFonts w:ascii="Times New Roman" w:hAnsi="Times New Roman" w:cs="Times New Roman"/>
          <w:b/>
          <w:noProof/>
          <w:sz w:val="24"/>
          <w:szCs w:val="24"/>
          <w:u w:val="single"/>
        </w:rPr>
      </w:pPr>
    </w:p>
    <w:p w14:paraId="19E32267" w14:textId="77777777" w:rsidR="00B47580" w:rsidRDefault="00B47580">
      <w:pPr>
        <w:rPr>
          <w:noProof/>
          <w:szCs w:val="24"/>
        </w:rPr>
      </w:pPr>
    </w:p>
    <w:sectPr w:rsidR="00B47580">
      <w:footerReference w:type="default" r:id="rId13"/>
      <w:footerReference w:type="first" r:id="rId14"/>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0E97F" w14:textId="77777777" w:rsidR="00E46E65" w:rsidRDefault="00E46E65">
      <w:pPr>
        <w:spacing w:before="0" w:after="0"/>
      </w:pPr>
      <w:r>
        <w:separator/>
      </w:r>
    </w:p>
  </w:endnote>
  <w:endnote w:type="continuationSeparator" w:id="0">
    <w:p w14:paraId="0A1B452F" w14:textId="77777777" w:rsidR="00E46E65" w:rsidRDefault="00E46E65">
      <w:pPr>
        <w:spacing w:before="0" w:after="0"/>
      </w:pPr>
      <w:r>
        <w:continuationSeparator/>
      </w:r>
    </w:p>
  </w:endnote>
  <w:endnote w:type="continuationNotice" w:id="1">
    <w:p w14:paraId="6A861548" w14:textId="77777777" w:rsidR="00E46E65" w:rsidRDefault="00E46E6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20124" w14:textId="49731E90" w:rsidR="00B47580" w:rsidRDefault="00D57529" w:rsidP="00BE3E8B">
    <w:pPr>
      <w:pStyle w:val="Bunntekst"/>
      <w:ind w:left="0"/>
      <w:rPr>
        <w:rFonts w:ascii="Arial" w:hAnsi="Arial" w:cs="Arial"/>
        <w:b/>
        <w:sz w:val="48"/>
      </w:rPr>
    </w:pPr>
    <w:r>
      <w:rPr>
        <w:lang w:val="nb-NO" w:bidi="nb-NO"/>
      </w:rPr>
      <w:fldChar w:fldCharType="begin"/>
    </w:r>
    <w:r>
      <w:rPr>
        <w:lang w:val="nb-NO" w:bidi="nb-NO"/>
      </w:rPr>
      <w:instrText xml:space="preserve"> PAGE  \* MERGEFORMAT </w:instrText>
    </w:r>
    <w:r>
      <w:rPr>
        <w:lang w:val="nb-NO" w:bidi="nb-NO"/>
      </w:rPr>
      <w:fldChar w:fldCharType="separate"/>
    </w:r>
    <w:r>
      <w:rPr>
        <w:noProof/>
        <w:lang w:val="nb-NO" w:bidi="nb-NO"/>
      </w:rPr>
      <w:t>1</w:t>
    </w:r>
    <w:r>
      <w:rPr>
        <w:lang w:val="nb-NO" w:bidi="nb-NO"/>
      </w:rPr>
      <w:fldChar w:fldCharType="end"/>
    </w:r>
    <w:r>
      <w:rPr>
        <w:lang w:val="nb-NO" w:bidi="nb-NO"/>
      </w:rPr>
      <w:tab/>
    </w:r>
    <w:r>
      <w:rPr>
        <w:lang w:val="nb-NO" w:bidi="nb-NO"/>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8DEB6" w14:textId="77777777" w:rsidR="00B47580" w:rsidRDefault="00B4758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2EED" w14:textId="77777777" w:rsidR="00E46E65" w:rsidRDefault="00E46E65">
      <w:pPr>
        <w:spacing w:before="0" w:after="0"/>
      </w:pPr>
      <w:r>
        <w:separator/>
      </w:r>
    </w:p>
  </w:footnote>
  <w:footnote w:type="continuationSeparator" w:id="0">
    <w:p w14:paraId="3C4F0923" w14:textId="77777777" w:rsidR="00E46E65" w:rsidRDefault="00E46E65">
      <w:pPr>
        <w:spacing w:before="0" w:after="0"/>
      </w:pPr>
      <w:r>
        <w:continuationSeparator/>
      </w:r>
    </w:p>
  </w:footnote>
  <w:footnote w:type="continuationNotice" w:id="1">
    <w:p w14:paraId="0AA48603" w14:textId="77777777" w:rsidR="00E46E65" w:rsidRDefault="00E46E6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5538" w14:textId="65BE5F32" w:rsidR="00F94E63" w:rsidRPr="00F83420" w:rsidRDefault="00BF62BE">
    <w:pPr>
      <w:pStyle w:val="Topptekst"/>
      <w:rPr>
        <w:lang w:val="nb-NO"/>
      </w:rPr>
    </w:pPr>
    <w:r w:rsidRPr="00BF62BE">
      <w:rPr>
        <w:rFonts w:ascii="Calibri" w:eastAsia="Times New Roman" w:hAnsi="Calibri" w:cs="Calibri"/>
        <w:b/>
        <w:sz w:val="20"/>
        <w:szCs w:val="32"/>
        <w:lang w:val="nb-NO" w:eastAsia="nb-NO"/>
      </w:rPr>
      <w:tab/>
    </w:r>
    <w:r w:rsidRPr="00BF62BE">
      <w:rPr>
        <w:rFonts w:ascii="Calibri" w:eastAsia="Times New Roman" w:hAnsi="Calibri" w:cs="Calibri"/>
        <w:b/>
        <w:sz w:val="20"/>
        <w:szCs w:val="32"/>
        <w:lang w:val="nb-NO" w:eastAsia="nb-NO"/>
      </w:rPr>
      <w:tab/>
    </w:r>
    <w:r w:rsidRPr="00BF62BE">
      <w:rPr>
        <w:rFonts w:ascii="Calibri" w:eastAsia="Times New Roman" w:hAnsi="Calibri" w:cs="Calibri"/>
        <w:b/>
        <w:sz w:val="20"/>
        <w:szCs w:val="32"/>
        <w:lang w:val="nb-NO" w:eastAsia="nb-NO"/>
      </w:rPr>
      <w:br/>
      <w:t>Databehandleravtale</w:t>
    </w:r>
    <w:r w:rsidRPr="00BF62BE">
      <w:rPr>
        <w:rFonts w:ascii="Calibri" w:eastAsia="Times New Roman" w:hAnsi="Calibri" w:cs="Calibri"/>
        <w:b/>
        <w:sz w:val="20"/>
        <w:szCs w:val="32"/>
        <w:lang w:val="nb-NO" w:eastAsia="nb-NO"/>
      </w:rPr>
      <w:tab/>
    </w:r>
    <w:r w:rsidRPr="00BF62BE">
      <w:rPr>
        <w:rFonts w:ascii="Calibri" w:eastAsia="Times New Roman" w:hAnsi="Calibri" w:cs="Calibri"/>
        <w:b/>
        <w:sz w:val="20"/>
        <w:szCs w:val="32"/>
        <w:lang w:val="nb-NO" w:eastAsia="nb-NO"/>
      </w:rPr>
      <w:tab/>
    </w:r>
    <w:r w:rsidRPr="00BF62BE">
      <w:rPr>
        <w:rFonts w:eastAsia="Times New Roman" w:cs="Arial"/>
        <w:i/>
        <w:iCs/>
        <w:noProof/>
        <w:sz w:val="16"/>
        <w:szCs w:val="16"/>
        <w:lang w:val="nb-NO" w:eastAsia="nb-NO"/>
      </w:rPr>
      <w:drawing>
        <wp:inline distT="0" distB="0" distL="0" distR="0" wp14:anchorId="04E062AD" wp14:editId="2F363F1F">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00BF62BE">
      <w:rPr>
        <w:rFonts w:ascii="Calibri" w:eastAsia="Times New Roman" w:hAnsi="Calibri" w:cs="Calibri"/>
        <w:sz w:val="20"/>
        <w:szCs w:val="32"/>
        <w:lang w:val="nb-NO" w:eastAsia="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DACA2BE"/>
    <w:lvl w:ilvl="0">
      <w:start w:val="1"/>
      <w:numFmt w:val="decimal"/>
      <w:pStyle w:val="Nummerertliste4"/>
      <w:lvlText w:val="%1."/>
      <w:lvlJc w:val="left"/>
      <w:pPr>
        <w:tabs>
          <w:tab w:val="num" w:pos="1209"/>
        </w:tabs>
        <w:ind w:left="1209" w:hanging="360"/>
      </w:pPr>
    </w:lvl>
  </w:abstractNum>
  <w:abstractNum w:abstractNumId="1" w15:restartNumberingAfterBreak="0">
    <w:nsid w:val="FFFFFF7E"/>
    <w:multiLevelType w:val="singleLevel"/>
    <w:tmpl w:val="4524DD3E"/>
    <w:lvl w:ilvl="0">
      <w:start w:val="1"/>
      <w:numFmt w:val="decimal"/>
      <w:pStyle w:val="Nummerertliste3"/>
      <w:lvlText w:val="%1."/>
      <w:lvlJc w:val="left"/>
      <w:pPr>
        <w:tabs>
          <w:tab w:val="num" w:pos="926"/>
        </w:tabs>
        <w:ind w:left="926" w:hanging="360"/>
      </w:pPr>
    </w:lvl>
  </w:abstractNum>
  <w:abstractNum w:abstractNumId="2" w15:restartNumberingAfterBreak="0">
    <w:nsid w:val="FFFFFF7F"/>
    <w:multiLevelType w:val="singleLevel"/>
    <w:tmpl w:val="89D66782"/>
    <w:lvl w:ilvl="0">
      <w:start w:val="1"/>
      <w:numFmt w:val="decimal"/>
      <w:pStyle w:val="Nummerertliste2"/>
      <w:lvlText w:val="%1."/>
      <w:lvlJc w:val="left"/>
      <w:pPr>
        <w:tabs>
          <w:tab w:val="num" w:pos="643"/>
        </w:tabs>
        <w:ind w:left="643" w:hanging="360"/>
      </w:pPr>
    </w:lvl>
  </w:abstractNum>
  <w:abstractNum w:abstractNumId="3" w15:restartNumberingAfterBreak="0">
    <w:nsid w:val="FFFFFF81"/>
    <w:multiLevelType w:val="singleLevel"/>
    <w:tmpl w:val="BBFAE1BA"/>
    <w:lvl w:ilvl="0">
      <w:start w:val="1"/>
      <w:numFmt w:val="bullet"/>
      <w:pStyle w:val="Punktliste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C27EDA3E"/>
    <w:lvl w:ilvl="0">
      <w:start w:val="1"/>
      <w:numFmt w:val="bullet"/>
      <w:pStyle w:val="Punktliste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AD689BC"/>
    <w:lvl w:ilvl="0">
      <w:start w:val="1"/>
      <w:numFmt w:val="bullet"/>
      <w:pStyle w:val="Punktliste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3C8062A"/>
    <w:lvl w:ilvl="0">
      <w:start w:val="1"/>
      <w:numFmt w:val="decimal"/>
      <w:pStyle w:val="Nummerertliste"/>
      <w:lvlText w:val="%1."/>
      <w:lvlJc w:val="left"/>
      <w:pPr>
        <w:tabs>
          <w:tab w:val="num" w:pos="360"/>
        </w:tabs>
        <w:ind w:left="360" w:hanging="360"/>
      </w:pPr>
    </w:lvl>
  </w:abstractNum>
  <w:abstractNum w:abstractNumId="7" w15:restartNumberingAfterBreak="0">
    <w:nsid w:val="FFFFFF89"/>
    <w:multiLevelType w:val="singleLevel"/>
    <w:tmpl w:val="E8E65D72"/>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1C7C6C9A"/>
    <w:multiLevelType w:val="hybridMultilevel"/>
    <w:tmpl w:val="3894EE1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2"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3" w15:restartNumberingAfterBreak="0">
    <w:nsid w:val="2CED2B4F"/>
    <w:multiLevelType w:val="hybridMultilevel"/>
    <w:tmpl w:val="648A6062"/>
    <w:lvl w:ilvl="0" w:tplc="12941A9E">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7"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8"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9" w15:restartNumberingAfterBreak="0">
    <w:nsid w:val="49947B99"/>
    <w:multiLevelType w:val="hybridMultilevel"/>
    <w:tmpl w:val="E3444B18"/>
    <w:lvl w:ilvl="0" w:tplc="4496A25A">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1"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22"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2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4"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6"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16cid:durableId="1775586340">
    <w:abstractNumId w:val="1"/>
  </w:num>
  <w:num w:numId="2" w16cid:durableId="1892381991">
    <w:abstractNumId w:val="7"/>
  </w:num>
  <w:num w:numId="3" w16cid:durableId="2141068209">
    <w:abstractNumId w:val="5"/>
  </w:num>
  <w:num w:numId="4" w16cid:durableId="2143426328">
    <w:abstractNumId w:val="4"/>
  </w:num>
  <w:num w:numId="5" w16cid:durableId="1578396854">
    <w:abstractNumId w:val="3"/>
  </w:num>
  <w:num w:numId="6" w16cid:durableId="10065897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3075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89915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284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75340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1084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20216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1591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0251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16588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96302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4645798">
    <w:abstractNumId w:val="6"/>
  </w:num>
  <w:num w:numId="18" w16cid:durableId="2003044425">
    <w:abstractNumId w:val="2"/>
  </w:num>
  <w:num w:numId="19" w16cid:durableId="1777795738">
    <w:abstractNumId w:val="0"/>
  </w:num>
  <w:num w:numId="20" w16cid:durableId="776413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14186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8106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090147">
    <w:abstractNumId w:val="14"/>
  </w:num>
  <w:num w:numId="24" w16cid:durableId="1844004384">
    <w:abstractNumId w:val="23"/>
  </w:num>
  <w:num w:numId="25" w16cid:durableId="1766732521">
    <w:abstractNumId w:val="15"/>
  </w:num>
  <w:num w:numId="26" w16cid:durableId="359211266">
    <w:abstractNumId w:val="25"/>
  </w:num>
  <w:num w:numId="27" w16cid:durableId="2074042015">
    <w:abstractNumId w:val="12"/>
  </w:num>
  <w:num w:numId="28" w16cid:durableId="253440427">
    <w:abstractNumId w:val="16"/>
  </w:num>
  <w:num w:numId="29" w16cid:durableId="1196120219">
    <w:abstractNumId w:val="17"/>
  </w:num>
  <w:num w:numId="30" w16cid:durableId="1062169390">
    <w:abstractNumId w:val="10"/>
  </w:num>
  <w:num w:numId="31" w16cid:durableId="596328780">
    <w:abstractNumId w:val="24"/>
  </w:num>
  <w:num w:numId="32" w16cid:durableId="128865187">
    <w:abstractNumId w:val="8"/>
  </w:num>
  <w:num w:numId="33" w16cid:durableId="892084498">
    <w:abstractNumId w:val="18"/>
  </w:num>
  <w:num w:numId="34" w16cid:durableId="1274634109">
    <w:abstractNumId w:val="21"/>
  </w:num>
  <w:num w:numId="35" w16cid:durableId="1592855998">
    <w:abstractNumId w:val="22"/>
  </w:num>
  <w:num w:numId="36" w16cid:durableId="1365980834">
    <w:abstractNumId w:val="11"/>
  </w:num>
  <w:num w:numId="37" w16cid:durableId="69933711">
    <w:abstractNumId w:val="20"/>
  </w:num>
  <w:num w:numId="38" w16cid:durableId="235364866">
    <w:abstractNumId w:val="26"/>
  </w:num>
  <w:num w:numId="39" w16cid:durableId="924532130">
    <w:abstractNumId w:val="9"/>
  </w:num>
  <w:num w:numId="40" w16cid:durableId="808866434">
    <w:abstractNumId w:val="24"/>
  </w:num>
  <w:num w:numId="41" w16cid:durableId="550119323">
    <w:abstractNumId w:val="19"/>
  </w:num>
  <w:num w:numId="42" w16cid:durableId="1482653547">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nb-NO" w:vendorID="64" w:dllVersion="0" w:nlCheck="1" w:checkStyle="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1-06-04 09:49:15"/>
    <w:docVar w:name="DQCResult_Distribution" w:val="0;0"/>
    <w:docVar w:name="DQCResult_DocumentContent" w:val="0;0"/>
    <w:docVar w:name="DQCResult_DocumentSize" w:val="0;0"/>
    <w:docVar w:name="DQCResult_DocumentVersions" w:val="0;0"/>
    <w:docVar w:name="DQCResult_InvalidFootnotes" w:val="0;0"/>
    <w:docVar w:name="DQCResult_LinkedStyles" w:val="0;0"/>
    <w:docVar w:name="DQCResult_ModifiedMargins" w:val="0;24"/>
    <w:docVar w:name="DQCResult_ModifiedMarkers" w:val="0;0"/>
    <w:docVar w:name="DQCResult_ModifiedNumbering" w:val="0;0"/>
    <w:docVar w:name="DQCResult_Objects" w:val="0;0"/>
    <w:docVar w:name="DQCResult_Sections" w:val="0;0"/>
    <w:docVar w:name="DQCResult_StructureCheck" w:val="0;0"/>
    <w:docVar w:name="DQCResult_SuperfluousWhitespace" w:val="0;54"/>
    <w:docVar w:name="DQCResult_UnknownFonts" w:val="0;0"/>
    <w:docVar w:name="DQCResult_UnknownStyles" w:val="0;4"/>
    <w:docVar w:name="DQCStatus" w:val="Green"/>
    <w:docVar w:name="DQCVersion" w:val="3"/>
    <w:docVar w:name="DQCWithWarnings" w:val="0"/>
    <w:docVar w:name="LW_ACCOMPAGNANT" w:val="to the"/>
    <w:docVar w:name="LW_ACCOMPAGNANT.CP" w:val="to the"/>
    <w:docVar w:name="LW_ANNEX_NBR_FIRST" w:val="1"/>
    <w:docVar w:name="LW_ANNEX_NBR_LAST" w:val="1"/>
    <w:docVar w:name="LW_ANNEX_UNIQUE" w:val="1"/>
    <w:docVar w:name="LW_CORRIGENDUM" w:val="&lt;UNUSED&gt;"/>
    <w:docVar w:name="LW_COVERPAGE_EXISTS" w:val="True"/>
    <w:docVar w:name="LW_COVERPAGE_GUID" w:val="083036D9-A118-4844-B7A8-C37344CC3C85"/>
    <w:docVar w:name="LW_COVERPAGE_TYPE" w:val="1"/>
    <w:docVar w:name="LW_CROSSREFERENCE" w:val="&lt;UNUSED&gt;"/>
    <w:docVar w:name="LW_DocType" w:val="ANNEX"/>
    <w:docVar w:name="LW_EMISSION" w:val="4.6.2021"/>
    <w:docVar w:name="LW_EMISSION_ISODATE" w:val="2021-06-04"/>
    <w:docVar w:name="LW_EMISSION_LOCATION" w:val="BRX"/>
    <w:docVar w:name="LW_EMISSION_PREFIX" w:val="Brussels, "/>
    <w:docVar w:name="LW_EMISSION_SUFFIX" w:val=" "/>
    <w:docVar w:name="LW_ID_DOCSTRUCTURE" w:val="COM/ANNEX"/>
    <w:docVar w:name="LW_ID_DOCTYPE" w:val="SG-068"/>
    <w:docVar w:name="LW_LANGUE" w:val="EN"/>
    <w:docVar w:name="LW_LEVEL_OF_SENSITIVITY" w:val="Standard treatment"/>
    <w:docVar w:name="LW_NOM.INST" w:val="EUROPEAN COMMISSION"/>
    <w:docVar w:name="LW_NOM.INST_JOINTDOC" w:val="&lt;EMPTY&gt;"/>
    <w:docVar w:name="LW_OBJETACTEPRINCIPAL" w:val="&lt;FMT:Bold&gt;on standard contractual clauses between controllers and processors under Article 28 (7) of Regulation (EU) 2016/679 of the European Parliament and of the Council and Article 29 (7) of Regulation (EU) 2018/1725 of the European Parliament and of the Council&lt;/FMT&gt;"/>
    <w:docVar w:name="LW_OBJETACTEPRINCIPAL.CP" w:val="&lt;FMT:Bold&gt;on standard contractual clauses between controllers and processors under Article 28 (7) of Regulation (EU) 2016/679 of the European Parliament and of the Council and Article 29 (7) of Regulation (EU) 2018/1725 of the European Parliament and of the Council&lt;/FMT&gt;"/>
    <w:docVar w:name="LW_PART_NBR" w:val="1"/>
    <w:docVar w:name="LW_PART_NBR_TOTAL" w:val="1"/>
    <w:docVar w:name="LW_REF.INST.NEW" w:val="C"/>
    <w:docVar w:name="LW_REF.INST.NEW_ADOPTED" w:val="final"/>
    <w:docVar w:name="LW_REF.INST.NEW_TEXT" w:val="(2021) 3701"/>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YPE.DOC" w:val="ANNEX"/>
    <w:docVar w:name="LW_TYPE.DOC.CP" w:val="ANNEX"/>
    <w:docVar w:name="LW_TYPEACTEPRINCIPAL" w:val="COMMISSION IMPLEMENTING DECISION"/>
    <w:docVar w:name="LW_TYPEACTEPRINCIPAL.CP" w:val="COMMISSION IMPLEMENTING DECISION"/>
    <w:docVar w:name="LwApiVersions" w:val="LW4CoDe 1.23.0.0; LW 8.0, Build 20210114"/>
  </w:docVars>
  <w:rsids>
    <w:rsidRoot w:val="00B47580"/>
    <w:rsid w:val="000033AD"/>
    <w:rsid w:val="00003DE5"/>
    <w:rsid w:val="0000441C"/>
    <w:rsid w:val="000052E0"/>
    <w:rsid w:val="00007D9B"/>
    <w:rsid w:val="00014075"/>
    <w:rsid w:val="000157AB"/>
    <w:rsid w:val="00015E11"/>
    <w:rsid w:val="00031FAF"/>
    <w:rsid w:val="00034A79"/>
    <w:rsid w:val="00040B40"/>
    <w:rsid w:val="00056E24"/>
    <w:rsid w:val="00082D76"/>
    <w:rsid w:val="0008309E"/>
    <w:rsid w:val="00083195"/>
    <w:rsid w:val="0008760D"/>
    <w:rsid w:val="000915E5"/>
    <w:rsid w:val="00092AB4"/>
    <w:rsid w:val="000A0D0D"/>
    <w:rsid w:val="000B35B9"/>
    <w:rsid w:val="000C24F1"/>
    <w:rsid w:val="000F0E23"/>
    <w:rsid w:val="00102C12"/>
    <w:rsid w:val="00121F0D"/>
    <w:rsid w:val="0014148F"/>
    <w:rsid w:val="0015707B"/>
    <w:rsid w:val="00181029"/>
    <w:rsid w:val="001950ED"/>
    <w:rsid w:val="00197AC0"/>
    <w:rsid w:val="001A3D59"/>
    <w:rsid w:val="001C01B2"/>
    <w:rsid w:val="001E403C"/>
    <w:rsid w:val="00231071"/>
    <w:rsid w:val="00234AFA"/>
    <w:rsid w:val="00234F15"/>
    <w:rsid w:val="00241DA4"/>
    <w:rsid w:val="00242A9C"/>
    <w:rsid w:val="002714A0"/>
    <w:rsid w:val="00293B31"/>
    <w:rsid w:val="002A310E"/>
    <w:rsid w:val="002B2352"/>
    <w:rsid w:val="002B2A68"/>
    <w:rsid w:val="002B6664"/>
    <w:rsid w:val="002D0E88"/>
    <w:rsid w:val="002D4F87"/>
    <w:rsid w:val="002D6A0F"/>
    <w:rsid w:val="002E12DC"/>
    <w:rsid w:val="002E2F4C"/>
    <w:rsid w:val="002E7528"/>
    <w:rsid w:val="002F40B1"/>
    <w:rsid w:val="002F6AC7"/>
    <w:rsid w:val="00300339"/>
    <w:rsid w:val="003040E5"/>
    <w:rsid w:val="00312FE4"/>
    <w:rsid w:val="00314DEA"/>
    <w:rsid w:val="003200A4"/>
    <w:rsid w:val="003209E0"/>
    <w:rsid w:val="003235EB"/>
    <w:rsid w:val="003313D7"/>
    <w:rsid w:val="00343719"/>
    <w:rsid w:val="00353584"/>
    <w:rsid w:val="00365CF1"/>
    <w:rsid w:val="003666AA"/>
    <w:rsid w:val="003700B0"/>
    <w:rsid w:val="003708FC"/>
    <w:rsid w:val="00383C4A"/>
    <w:rsid w:val="00384788"/>
    <w:rsid w:val="003924CE"/>
    <w:rsid w:val="003956DA"/>
    <w:rsid w:val="003A6A02"/>
    <w:rsid w:val="003B26EF"/>
    <w:rsid w:val="003B594D"/>
    <w:rsid w:val="003B7498"/>
    <w:rsid w:val="003C2E00"/>
    <w:rsid w:val="003C43A1"/>
    <w:rsid w:val="003C6C3D"/>
    <w:rsid w:val="003D031A"/>
    <w:rsid w:val="003D2D55"/>
    <w:rsid w:val="003E798F"/>
    <w:rsid w:val="003F739C"/>
    <w:rsid w:val="004015F3"/>
    <w:rsid w:val="004027FA"/>
    <w:rsid w:val="00407F4B"/>
    <w:rsid w:val="004106F1"/>
    <w:rsid w:val="00412E98"/>
    <w:rsid w:val="00415625"/>
    <w:rsid w:val="00425AA1"/>
    <w:rsid w:val="004625D8"/>
    <w:rsid w:val="00464C57"/>
    <w:rsid w:val="00470091"/>
    <w:rsid w:val="00485919"/>
    <w:rsid w:val="00495755"/>
    <w:rsid w:val="004A32DC"/>
    <w:rsid w:val="004C0A43"/>
    <w:rsid w:val="004C56B1"/>
    <w:rsid w:val="004C6FAD"/>
    <w:rsid w:val="004D0590"/>
    <w:rsid w:val="004E3672"/>
    <w:rsid w:val="004E4CF3"/>
    <w:rsid w:val="004F0261"/>
    <w:rsid w:val="004F4817"/>
    <w:rsid w:val="004F6BD7"/>
    <w:rsid w:val="004F6C11"/>
    <w:rsid w:val="00507C3C"/>
    <w:rsid w:val="00510239"/>
    <w:rsid w:val="005102EA"/>
    <w:rsid w:val="005170C2"/>
    <w:rsid w:val="00524495"/>
    <w:rsid w:val="00524A7B"/>
    <w:rsid w:val="00547836"/>
    <w:rsid w:val="005619C3"/>
    <w:rsid w:val="00566A57"/>
    <w:rsid w:val="0057423B"/>
    <w:rsid w:val="005749EE"/>
    <w:rsid w:val="005769B8"/>
    <w:rsid w:val="00577457"/>
    <w:rsid w:val="00582540"/>
    <w:rsid w:val="005901CC"/>
    <w:rsid w:val="005978DD"/>
    <w:rsid w:val="005A5094"/>
    <w:rsid w:val="005B0D98"/>
    <w:rsid w:val="005C0705"/>
    <w:rsid w:val="005C14BE"/>
    <w:rsid w:val="005C172F"/>
    <w:rsid w:val="005C5D0F"/>
    <w:rsid w:val="005E3810"/>
    <w:rsid w:val="005F0EE3"/>
    <w:rsid w:val="00602C67"/>
    <w:rsid w:val="00604305"/>
    <w:rsid w:val="00605098"/>
    <w:rsid w:val="00606D24"/>
    <w:rsid w:val="006075CC"/>
    <w:rsid w:val="00610C50"/>
    <w:rsid w:val="00620A36"/>
    <w:rsid w:val="00623556"/>
    <w:rsid w:val="00644BEA"/>
    <w:rsid w:val="006526A7"/>
    <w:rsid w:val="00655D05"/>
    <w:rsid w:val="006636D1"/>
    <w:rsid w:val="00666E0E"/>
    <w:rsid w:val="006700AF"/>
    <w:rsid w:val="006746A8"/>
    <w:rsid w:val="00686DA1"/>
    <w:rsid w:val="006A04AC"/>
    <w:rsid w:val="006A1232"/>
    <w:rsid w:val="006A6DE9"/>
    <w:rsid w:val="006B100F"/>
    <w:rsid w:val="006B3BE1"/>
    <w:rsid w:val="006C0CDD"/>
    <w:rsid w:val="006D63D9"/>
    <w:rsid w:val="006D7BDE"/>
    <w:rsid w:val="006E2EDD"/>
    <w:rsid w:val="006E47AE"/>
    <w:rsid w:val="006F5389"/>
    <w:rsid w:val="00701233"/>
    <w:rsid w:val="00706398"/>
    <w:rsid w:val="0072602D"/>
    <w:rsid w:val="00743ECA"/>
    <w:rsid w:val="007866E2"/>
    <w:rsid w:val="007A34DF"/>
    <w:rsid w:val="007A3632"/>
    <w:rsid w:val="007A725C"/>
    <w:rsid w:val="007B3455"/>
    <w:rsid w:val="007B771D"/>
    <w:rsid w:val="007C54DE"/>
    <w:rsid w:val="007C5A6B"/>
    <w:rsid w:val="007C6084"/>
    <w:rsid w:val="007E0437"/>
    <w:rsid w:val="007E2413"/>
    <w:rsid w:val="007E30A1"/>
    <w:rsid w:val="007F6086"/>
    <w:rsid w:val="007F6E14"/>
    <w:rsid w:val="00810C1E"/>
    <w:rsid w:val="00812416"/>
    <w:rsid w:val="008221B7"/>
    <w:rsid w:val="00830E83"/>
    <w:rsid w:val="008335CA"/>
    <w:rsid w:val="00836AB5"/>
    <w:rsid w:val="00856171"/>
    <w:rsid w:val="00864542"/>
    <w:rsid w:val="00864E85"/>
    <w:rsid w:val="00883820"/>
    <w:rsid w:val="00887F4C"/>
    <w:rsid w:val="00891243"/>
    <w:rsid w:val="008B057C"/>
    <w:rsid w:val="008B69E2"/>
    <w:rsid w:val="008C02D1"/>
    <w:rsid w:val="008C69CE"/>
    <w:rsid w:val="008D37EC"/>
    <w:rsid w:val="008F050F"/>
    <w:rsid w:val="008F24B2"/>
    <w:rsid w:val="008F6A66"/>
    <w:rsid w:val="0090286E"/>
    <w:rsid w:val="00910887"/>
    <w:rsid w:val="00926452"/>
    <w:rsid w:val="00931BB8"/>
    <w:rsid w:val="00940077"/>
    <w:rsid w:val="00942394"/>
    <w:rsid w:val="00953B0C"/>
    <w:rsid w:val="00960CA3"/>
    <w:rsid w:val="009771BE"/>
    <w:rsid w:val="00985229"/>
    <w:rsid w:val="00985C8B"/>
    <w:rsid w:val="009A3C17"/>
    <w:rsid w:val="009A409E"/>
    <w:rsid w:val="009C4842"/>
    <w:rsid w:val="009D2311"/>
    <w:rsid w:val="009E481D"/>
    <w:rsid w:val="009E73EB"/>
    <w:rsid w:val="009F0B6F"/>
    <w:rsid w:val="00A0007F"/>
    <w:rsid w:val="00A11017"/>
    <w:rsid w:val="00A23EA7"/>
    <w:rsid w:val="00A37219"/>
    <w:rsid w:val="00A4183B"/>
    <w:rsid w:val="00A522A1"/>
    <w:rsid w:val="00A546E8"/>
    <w:rsid w:val="00A617EE"/>
    <w:rsid w:val="00A66D4C"/>
    <w:rsid w:val="00A849B9"/>
    <w:rsid w:val="00A9013D"/>
    <w:rsid w:val="00AA2900"/>
    <w:rsid w:val="00AA5716"/>
    <w:rsid w:val="00AC4C45"/>
    <w:rsid w:val="00AC4D68"/>
    <w:rsid w:val="00AD40EB"/>
    <w:rsid w:val="00AD7C32"/>
    <w:rsid w:val="00AE0D41"/>
    <w:rsid w:val="00AE2A3D"/>
    <w:rsid w:val="00AE4763"/>
    <w:rsid w:val="00B02777"/>
    <w:rsid w:val="00B035B3"/>
    <w:rsid w:val="00B048F4"/>
    <w:rsid w:val="00B0615B"/>
    <w:rsid w:val="00B15B66"/>
    <w:rsid w:val="00B17F41"/>
    <w:rsid w:val="00B306BD"/>
    <w:rsid w:val="00B35058"/>
    <w:rsid w:val="00B437B3"/>
    <w:rsid w:val="00B47580"/>
    <w:rsid w:val="00B50F5A"/>
    <w:rsid w:val="00B57BA0"/>
    <w:rsid w:val="00B63206"/>
    <w:rsid w:val="00B67B23"/>
    <w:rsid w:val="00B71E89"/>
    <w:rsid w:val="00B832BB"/>
    <w:rsid w:val="00B96B64"/>
    <w:rsid w:val="00BA1BE8"/>
    <w:rsid w:val="00BB3DE5"/>
    <w:rsid w:val="00BC4E45"/>
    <w:rsid w:val="00BE3E8B"/>
    <w:rsid w:val="00BF4B90"/>
    <w:rsid w:val="00BF62BE"/>
    <w:rsid w:val="00BF6401"/>
    <w:rsid w:val="00C00713"/>
    <w:rsid w:val="00C239BA"/>
    <w:rsid w:val="00C47207"/>
    <w:rsid w:val="00C55C06"/>
    <w:rsid w:val="00C571FF"/>
    <w:rsid w:val="00C5738B"/>
    <w:rsid w:val="00C600C6"/>
    <w:rsid w:val="00C6300E"/>
    <w:rsid w:val="00C7426B"/>
    <w:rsid w:val="00C75511"/>
    <w:rsid w:val="00C86444"/>
    <w:rsid w:val="00CA2CCB"/>
    <w:rsid w:val="00CB0921"/>
    <w:rsid w:val="00CB1AD4"/>
    <w:rsid w:val="00CC1901"/>
    <w:rsid w:val="00CC1A58"/>
    <w:rsid w:val="00CC45D7"/>
    <w:rsid w:val="00CD5D8C"/>
    <w:rsid w:val="00CD6799"/>
    <w:rsid w:val="00CE0B4E"/>
    <w:rsid w:val="00CE47FA"/>
    <w:rsid w:val="00CE6355"/>
    <w:rsid w:val="00CF66F6"/>
    <w:rsid w:val="00D05008"/>
    <w:rsid w:val="00D058E0"/>
    <w:rsid w:val="00D14EA3"/>
    <w:rsid w:val="00D20B69"/>
    <w:rsid w:val="00D42BAB"/>
    <w:rsid w:val="00D5190B"/>
    <w:rsid w:val="00D57529"/>
    <w:rsid w:val="00D64E33"/>
    <w:rsid w:val="00D72687"/>
    <w:rsid w:val="00D73A2D"/>
    <w:rsid w:val="00D76189"/>
    <w:rsid w:val="00D77016"/>
    <w:rsid w:val="00D80C56"/>
    <w:rsid w:val="00D9171B"/>
    <w:rsid w:val="00D94834"/>
    <w:rsid w:val="00D95987"/>
    <w:rsid w:val="00D970F6"/>
    <w:rsid w:val="00DB04D1"/>
    <w:rsid w:val="00DB7672"/>
    <w:rsid w:val="00DC10B3"/>
    <w:rsid w:val="00DD7391"/>
    <w:rsid w:val="00DF6676"/>
    <w:rsid w:val="00E06F5F"/>
    <w:rsid w:val="00E0795A"/>
    <w:rsid w:val="00E14DA3"/>
    <w:rsid w:val="00E1586D"/>
    <w:rsid w:val="00E20585"/>
    <w:rsid w:val="00E21AA8"/>
    <w:rsid w:val="00E3608F"/>
    <w:rsid w:val="00E46E65"/>
    <w:rsid w:val="00E54A62"/>
    <w:rsid w:val="00E63129"/>
    <w:rsid w:val="00E63E3C"/>
    <w:rsid w:val="00E70B7A"/>
    <w:rsid w:val="00E71065"/>
    <w:rsid w:val="00E83150"/>
    <w:rsid w:val="00E90A7A"/>
    <w:rsid w:val="00E91515"/>
    <w:rsid w:val="00E929EA"/>
    <w:rsid w:val="00E93220"/>
    <w:rsid w:val="00E95177"/>
    <w:rsid w:val="00E977D1"/>
    <w:rsid w:val="00EA5C80"/>
    <w:rsid w:val="00EB16C3"/>
    <w:rsid w:val="00EC4C95"/>
    <w:rsid w:val="00ED2E56"/>
    <w:rsid w:val="00EF73B2"/>
    <w:rsid w:val="00F03F8B"/>
    <w:rsid w:val="00F04433"/>
    <w:rsid w:val="00F07528"/>
    <w:rsid w:val="00F1429D"/>
    <w:rsid w:val="00F26BAE"/>
    <w:rsid w:val="00F3086F"/>
    <w:rsid w:val="00F30ECB"/>
    <w:rsid w:val="00F72761"/>
    <w:rsid w:val="00F739F3"/>
    <w:rsid w:val="00F8189A"/>
    <w:rsid w:val="00F823A0"/>
    <w:rsid w:val="00F83420"/>
    <w:rsid w:val="00F91A6B"/>
    <w:rsid w:val="00F94E63"/>
    <w:rsid w:val="00FB403A"/>
    <w:rsid w:val="00FC3FFE"/>
    <w:rsid w:val="00FD4145"/>
    <w:rsid w:val="00FE40AB"/>
    <w:rsid w:val="0749122F"/>
    <w:rsid w:val="08486B11"/>
    <w:rsid w:val="08A82EC2"/>
    <w:rsid w:val="0CDEF479"/>
    <w:rsid w:val="0F8D80C9"/>
    <w:rsid w:val="1296FFC9"/>
    <w:rsid w:val="12D7DB06"/>
    <w:rsid w:val="1FB3EA54"/>
    <w:rsid w:val="21D34ADF"/>
    <w:rsid w:val="2587454B"/>
    <w:rsid w:val="342519E9"/>
    <w:rsid w:val="42CBF158"/>
    <w:rsid w:val="4455F411"/>
    <w:rsid w:val="44FBD7CF"/>
    <w:rsid w:val="49DB77C0"/>
    <w:rsid w:val="4E1FC136"/>
    <w:rsid w:val="5112320E"/>
    <w:rsid w:val="616E5DDB"/>
    <w:rsid w:val="61AFBFC7"/>
    <w:rsid w:val="6409779E"/>
    <w:rsid w:val="6C8796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BC8A"/>
  <w15:docId w15:val="{9BD86DF2-294A-40FA-8A48-C9862CD8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3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unhideWhenUsed/>
    <w:qFormat/>
    <w:pPr>
      <w:keepNext/>
      <w:numPr>
        <w:ilvl w:val="1"/>
        <w:numId w:val="3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3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3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3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3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31"/>
      </w:numPr>
      <w:outlineLvl w:val="6"/>
    </w:pPr>
    <w:rPr>
      <w:rFonts w:eastAsiaTheme="majorEastAsia"/>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pPr>
      <w:spacing w:before="0" w:after="160" w:line="259" w:lineRule="auto"/>
      <w:ind w:left="720"/>
      <w:contextualSpacing/>
      <w:jc w:val="left"/>
    </w:pPr>
    <w:rPr>
      <w:rFonts w:asciiTheme="minorHAnsi" w:hAnsiTheme="minorHAnsi" w:cstheme="minorBidi"/>
      <w:sz w:val="22"/>
    </w:rPr>
  </w:style>
  <w:style w:type="paragraph" w:styleId="Nummerertliste3">
    <w:name w:val="List Number 3"/>
    <w:basedOn w:val="Normal"/>
    <w:uiPriority w:val="99"/>
    <w:semiHidden/>
    <w:unhideWhenUsed/>
    <w:pPr>
      <w:numPr>
        <w:numId w:val="1"/>
      </w:numPr>
      <w:contextualSpacing/>
    </w:pPr>
  </w:style>
  <w:style w:type="paragraph" w:styleId="Punktliste">
    <w:name w:val="List Bullet"/>
    <w:basedOn w:val="Normal"/>
    <w:uiPriority w:val="99"/>
    <w:semiHidden/>
    <w:unhideWhenUsed/>
    <w:pPr>
      <w:numPr>
        <w:numId w:val="2"/>
      </w:numPr>
      <w:contextualSpacing/>
    </w:pPr>
  </w:style>
  <w:style w:type="paragraph" w:styleId="Punktliste2">
    <w:name w:val="List Bullet 2"/>
    <w:basedOn w:val="Normal"/>
    <w:uiPriority w:val="99"/>
    <w:semiHidden/>
    <w:unhideWhenUsed/>
    <w:pPr>
      <w:numPr>
        <w:numId w:val="3"/>
      </w:numPr>
      <w:contextualSpacing/>
    </w:pPr>
  </w:style>
  <w:style w:type="paragraph" w:styleId="Punktliste3">
    <w:name w:val="List Bullet 3"/>
    <w:basedOn w:val="Normal"/>
    <w:uiPriority w:val="99"/>
    <w:semiHidden/>
    <w:unhideWhenUsed/>
    <w:pPr>
      <w:numPr>
        <w:numId w:val="4"/>
      </w:numPr>
      <w:contextualSpacing/>
    </w:pPr>
  </w:style>
  <w:style w:type="paragraph" w:styleId="Punktliste4">
    <w:name w:val="List Bullet 4"/>
    <w:basedOn w:val="Normal"/>
    <w:uiPriority w:val="99"/>
    <w:semiHidden/>
    <w:unhideWhenUsed/>
    <w:pPr>
      <w:numPr>
        <w:numId w:val="5"/>
      </w:numPr>
      <w:contextualSpacing/>
    </w:pPr>
  </w:style>
  <w:style w:type="paragraph" w:styleId="Bobletekst">
    <w:name w:val="Balloon Text"/>
    <w:basedOn w:val="Normal"/>
    <w:link w:val="BobletekstTegn"/>
    <w:uiPriority w:val="99"/>
    <w:semiHidden/>
    <w:unhideWhenUsed/>
    <w:pPr>
      <w:spacing w:before="0"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Pr>
      <w:rFonts w:ascii="Segoe UI" w:hAnsi="Segoe UI" w:cs="Segoe UI"/>
      <w:sz w:val="18"/>
      <w:szCs w:val="18"/>
      <w:lang w:val="en-GB"/>
    </w:rPr>
  </w:style>
  <w:style w:type="character" w:styleId="Merknadsreferanse">
    <w:name w:val="annotation reference"/>
    <w:basedOn w:val="Standardskriftforavsnitt"/>
    <w:uiPriority w:val="99"/>
    <w:semiHidden/>
    <w:unhideWhenUsed/>
    <w:rPr>
      <w:sz w:val="16"/>
      <w:szCs w:val="16"/>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rFonts w:ascii="Times New Roman" w:hAnsi="Times New Roman" w:cs="Times New Roman"/>
      <w:sz w:val="20"/>
      <w:szCs w:val="20"/>
      <w:lang w:val="en-GB"/>
    </w:rPr>
  </w:style>
  <w:style w:type="paragraph" w:styleId="Kommentaremne">
    <w:name w:val="annotation subject"/>
    <w:basedOn w:val="Merknadstekst"/>
    <w:next w:val="Merknadstekst"/>
    <w:link w:val="KommentaremneTegn"/>
    <w:uiPriority w:val="99"/>
    <w:semiHidden/>
    <w:unhideWhenUsed/>
    <w:rPr>
      <w:b/>
      <w:bCs/>
    </w:rPr>
  </w:style>
  <w:style w:type="character" w:customStyle="1" w:styleId="KommentaremneTegn">
    <w:name w:val="Kommentaremne Tegn"/>
    <w:basedOn w:val="MerknadstekstTegn"/>
    <w:link w:val="Kommentaremne"/>
    <w:uiPriority w:val="99"/>
    <w:semiHidden/>
    <w:rPr>
      <w:rFonts w:ascii="Times New Roman" w:hAnsi="Times New Roman" w:cs="Times New Roman"/>
      <w:b/>
      <w:bCs/>
      <w:sz w:val="20"/>
      <w:szCs w:val="20"/>
      <w:lang w:val="en-GB"/>
    </w:rPr>
  </w:style>
  <w:style w:type="paragraph" w:styleId="Revisjon">
    <w:name w:val="Revision"/>
    <w:hidden/>
    <w:uiPriority w:val="99"/>
    <w:semiHidden/>
    <w:pPr>
      <w:spacing w:after="0" w:line="240" w:lineRule="auto"/>
    </w:pPr>
    <w:rPr>
      <w:rFonts w:ascii="Times New Roman" w:hAnsi="Times New Roman" w:cs="Times New Roman"/>
      <w:sz w:val="24"/>
      <w:lang w:val="en-GB"/>
    </w:rPr>
  </w:style>
  <w:style w:type="paragraph" w:styleId="Bildetekst">
    <w:name w:val="caption"/>
    <w:basedOn w:val="Normal"/>
    <w:next w:val="Normal"/>
    <w:uiPriority w:val="35"/>
    <w:semiHidden/>
    <w:unhideWhenUsed/>
    <w:qFormat/>
    <w:pPr>
      <w:spacing w:before="0" w:after="200"/>
    </w:pPr>
    <w:rPr>
      <w:i/>
      <w:iCs/>
      <w:color w:val="1F497D" w:themeColor="text2"/>
      <w:sz w:val="18"/>
      <w:szCs w:val="18"/>
    </w:rPr>
  </w:style>
  <w:style w:type="paragraph" w:styleId="Figurliste">
    <w:name w:val="table of figures"/>
    <w:basedOn w:val="Normal"/>
    <w:next w:val="Normal"/>
    <w:uiPriority w:val="99"/>
    <w:semiHidden/>
    <w:unhideWhenUsed/>
    <w:pPr>
      <w:spacing w:after="0"/>
    </w:pPr>
  </w:style>
  <w:style w:type="paragraph" w:styleId="Nummerertliste">
    <w:name w:val="List Number"/>
    <w:basedOn w:val="Normal"/>
    <w:uiPriority w:val="99"/>
    <w:semiHidden/>
    <w:unhideWhenUsed/>
    <w:pPr>
      <w:numPr>
        <w:numId w:val="17"/>
      </w:numPr>
      <w:contextualSpacing/>
    </w:pPr>
  </w:style>
  <w:style w:type="paragraph" w:styleId="Nummerertliste2">
    <w:name w:val="List Number 2"/>
    <w:basedOn w:val="Normal"/>
    <w:uiPriority w:val="99"/>
    <w:semiHidden/>
    <w:unhideWhenUsed/>
    <w:pPr>
      <w:numPr>
        <w:numId w:val="18"/>
      </w:numPr>
      <w:contextualSpacing/>
    </w:pPr>
  </w:style>
  <w:style w:type="paragraph" w:styleId="Nummerertliste4">
    <w:name w:val="List Number 4"/>
    <w:basedOn w:val="Normal"/>
    <w:uiPriority w:val="99"/>
    <w:semiHidden/>
    <w:unhideWhenUsed/>
    <w:pPr>
      <w:numPr>
        <w:numId w:val="19"/>
      </w:numPr>
      <w:contextualSpacing/>
    </w:pPr>
  </w:style>
  <w:style w:type="character" w:styleId="Hyperkobling">
    <w:name w:val="Hyperlink"/>
    <w:basedOn w:val="Standardskriftforavsnitt"/>
    <w:uiPriority w:val="99"/>
    <w:unhideWhenUsed/>
    <w:rPr>
      <w:color w:val="0000FF" w:themeColor="hyperlink"/>
      <w:u w:val="single"/>
    </w:rPr>
  </w:style>
  <w:style w:type="paragraph" w:customStyle="1" w:styleId="LegalNumPar">
    <w:name w:val="LegalNumPar"/>
    <w:basedOn w:val="Normal"/>
    <w:pPr>
      <w:numPr>
        <w:numId w:val="23"/>
      </w:numPr>
      <w:spacing w:line="360" w:lineRule="auto"/>
    </w:pPr>
  </w:style>
  <w:style w:type="paragraph" w:customStyle="1" w:styleId="LegalNumPar2">
    <w:name w:val="LegalNumPar2"/>
    <w:basedOn w:val="Normal"/>
    <w:pPr>
      <w:numPr>
        <w:ilvl w:val="1"/>
        <w:numId w:val="23"/>
      </w:numPr>
      <w:spacing w:line="360" w:lineRule="auto"/>
    </w:pPr>
  </w:style>
  <w:style w:type="paragraph" w:customStyle="1" w:styleId="LegalNumPar3">
    <w:name w:val="LegalNumPar3"/>
    <w:basedOn w:val="Normal"/>
    <w:pPr>
      <w:numPr>
        <w:ilvl w:val="2"/>
        <w:numId w:val="23"/>
      </w:numPr>
      <w:spacing w:line="360" w:lineRule="auto"/>
    </w:pPr>
  </w:style>
  <w:style w:type="paragraph" w:styleId="Topptekst">
    <w:name w:val="header"/>
    <w:basedOn w:val="Normal"/>
    <w:link w:val="TopptekstTegn"/>
    <w:uiPriority w:val="99"/>
    <w:unhideWhenUsed/>
    <w:pPr>
      <w:tabs>
        <w:tab w:val="center" w:pos="4535"/>
        <w:tab w:val="right" w:pos="9071"/>
      </w:tabs>
      <w:spacing w:before="0"/>
    </w:pPr>
  </w:style>
  <w:style w:type="character" w:customStyle="1" w:styleId="TopptekstTegn">
    <w:name w:val="Topptekst Tegn"/>
    <w:basedOn w:val="Standardskriftforavsnitt"/>
    <w:link w:val="Topptekst"/>
    <w:uiPriority w:val="99"/>
    <w:rPr>
      <w:rFonts w:ascii="Times New Roman" w:hAnsi="Times New Roman" w:cs="Times New Roman"/>
      <w:sz w:val="24"/>
      <w:lang w:val="en-GB"/>
    </w:rPr>
  </w:style>
  <w:style w:type="paragraph" w:styleId="Bunntekst">
    <w:name w:val="footer"/>
    <w:basedOn w:val="Normal"/>
    <w:link w:val="BunntekstTegn"/>
    <w:uiPriority w:val="99"/>
    <w:unhideWhenUsed/>
    <w:pPr>
      <w:tabs>
        <w:tab w:val="center" w:pos="4535"/>
        <w:tab w:val="right" w:pos="9071"/>
        <w:tab w:val="right" w:pos="9921"/>
      </w:tabs>
      <w:spacing w:before="360" w:after="0"/>
      <w:ind w:left="-850" w:right="-850"/>
      <w:jc w:val="left"/>
    </w:pPr>
  </w:style>
  <w:style w:type="character" w:customStyle="1" w:styleId="BunntekstTegn">
    <w:name w:val="Bunntekst Tegn"/>
    <w:basedOn w:val="Standardskriftforavsnitt"/>
    <w:link w:val="Bunntekst"/>
    <w:uiPriority w:val="99"/>
    <w:rPr>
      <w:rFonts w:ascii="Times New Roman" w:hAnsi="Times New Roman" w:cs="Times New Roman"/>
      <w:sz w:val="24"/>
      <w:lang w:val="en-GB"/>
    </w:rPr>
  </w:style>
  <w:style w:type="paragraph" w:styleId="Fotnotetekst">
    <w:name w:val="footnote text"/>
    <w:basedOn w:val="Normal"/>
    <w:link w:val="FotnotetekstTegn"/>
    <w:uiPriority w:val="99"/>
    <w:semiHidden/>
    <w:unhideWhenUsed/>
    <w:pPr>
      <w:spacing w:before="0" w:after="0"/>
      <w:ind w:left="720" w:hanging="720"/>
    </w:pPr>
    <w:rPr>
      <w:sz w:val="20"/>
      <w:szCs w:val="20"/>
    </w:rPr>
  </w:style>
  <w:style w:type="character" w:customStyle="1" w:styleId="FotnotetekstTegn">
    <w:name w:val="Fotnotetekst Tegn"/>
    <w:basedOn w:val="Standardskriftforavsnitt"/>
    <w:link w:val="Fot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foravsnit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foravsnitt"/>
    <w:link w:val="Overskrift2"/>
    <w:uiPriority w:val="9"/>
    <w:rPr>
      <w:rFonts w:ascii="Times New Roman" w:eastAsiaTheme="majorEastAsia" w:hAnsi="Times New Roman" w:cs="Times New Roman"/>
      <w:b/>
      <w:bCs/>
      <w:sz w:val="24"/>
      <w:szCs w:val="26"/>
      <w:lang w:val="en-GB"/>
    </w:rPr>
  </w:style>
  <w:style w:type="character" w:customStyle="1" w:styleId="Overskrift3Tegn">
    <w:name w:val="Overskrift 3 Tegn"/>
    <w:basedOn w:val="Standardskriftforavsnit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foravsnit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foravsnit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foravsnit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foravsnitt"/>
    <w:link w:val="Overskrift7"/>
    <w:uiPriority w:val="9"/>
    <w:semiHidden/>
    <w:rPr>
      <w:rFonts w:ascii="Times New Roman" w:eastAsiaTheme="majorEastAsia" w:hAnsi="Times New Roman" w:cs="Times New Roman"/>
      <w:iCs/>
      <w:sz w:val="24"/>
      <w:lang w:val="en-GB"/>
    </w:rPr>
  </w:style>
  <w:style w:type="paragraph" w:styleId="Overskriftforinnholdsfortegnelse">
    <w:name w:val="TOC Heading"/>
    <w:basedOn w:val="Normal"/>
    <w:next w:val="Normal"/>
    <w:uiPriority w:val="39"/>
    <w:unhideWhenUsed/>
    <w:qFormat/>
    <w:pPr>
      <w:spacing w:after="240"/>
      <w:jc w:val="center"/>
    </w:pPr>
    <w:rPr>
      <w:b/>
      <w:sz w:val="28"/>
    </w:rPr>
  </w:style>
  <w:style w:type="paragraph" w:styleId="INNH1">
    <w:name w:val="toc 1"/>
    <w:basedOn w:val="Normal"/>
    <w:next w:val="Normal"/>
    <w:uiPriority w:val="39"/>
    <w:unhideWhenUsed/>
    <w:pPr>
      <w:tabs>
        <w:tab w:val="right" w:leader="dot" w:pos="9071"/>
      </w:tabs>
      <w:spacing w:before="60"/>
      <w:ind w:left="850" w:hanging="850"/>
      <w:jc w:val="left"/>
    </w:pPr>
  </w:style>
  <w:style w:type="paragraph" w:styleId="INNH2">
    <w:name w:val="toc 2"/>
    <w:basedOn w:val="Normal"/>
    <w:next w:val="Normal"/>
    <w:uiPriority w:val="39"/>
    <w:unhideWhenUsed/>
    <w:pPr>
      <w:tabs>
        <w:tab w:val="right" w:leader="dot" w:pos="9071"/>
      </w:tabs>
      <w:spacing w:before="60"/>
      <w:ind w:left="850" w:hanging="850"/>
      <w:jc w:val="left"/>
    </w:pPr>
  </w:style>
  <w:style w:type="paragraph" w:styleId="INNH3">
    <w:name w:val="toc 3"/>
    <w:basedOn w:val="Normal"/>
    <w:next w:val="Normal"/>
    <w:uiPriority w:val="39"/>
    <w:semiHidden/>
    <w:unhideWhenUsed/>
    <w:pPr>
      <w:tabs>
        <w:tab w:val="right" w:leader="dot" w:pos="9071"/>
      </w:tabs>
      <w:spacing w:before="60"/>
      <w:ind w:left="850" w:hanging="850"/>
      <w:jc w:val="left"/>
    </w:pPr>
  </w:style>
  <w:style w:type="paragraph" w:styleId="INNH4">
    <w:name w:val="toc 4"/>
    <w:basedOn w:val="Normal"/>
    <w:next w:val="Normal"/>
    <w:uiPriority w:val="39"/>
    <w:semiHidden/>
    <w:unhideWhenUsed/>
    <w:pPr>
      <w:tabs>
        <w:tab w:val="right" w:leader="dot" w:pos="9071"/>
      </w:tabs>
      <w:spacing w:before="60"/>
      <w:ind w:left="850" w:hanging="850"/>
      <w:jc w:val="left"/>
    </w:pPr>
  </w:style>
  <w:style w:type="paragraph" w:styleId="INNH5">
    <w:name w:val="toc 5"/>
    <w:basedOn w:val="Normal"/>
    <w:next w:val="Normal"/>
    <w:uiPriority w:val="39"/>
    <w:semiHidden/>
    <w:unhideWhenUsed/>
    <w:pPr>
      <w:tabs>
        <w:tab w:val="right" w:leader="dot" w:pos="9071"/>
      </w:tabs>
      <w:spacing w:before="300"/>
      <w:jc w:val="left"/>
    </w:pPr>
  </w:style>
  <w:style w:type="paragraph" w:styleId="INNH6">
    <w:name w:val="toc 6"/>
    <w:basedOn w:val="Normal"/>
    <w:next w:val="Normal"/>
    <w:uiPriority w:val="39"/>
    <w:semiHidden/>
    <w:unhideWhenUsed/>
    <w:pPr>
      <w:tabs>
        <w:tab w:val="right" w:leader="dot" w:pos="9071"/>
      </w:tabs>
      <w:spacing w:before="240"/>
      <w:jc w:val="left"/>
    </w:pPr>
  </w:style>
  <w:style w:type="paragraph" w:styleId="INNH7">
    <w:name w:val="toc 7"/>
    <w:basedOn w:val="Normal"/>
    <w:next w:val="Normal"/>
    <w:uiPriority w:val="39"/>
    <w:semiHidden/>
    <w:unhideWhenUsed/>
    <w:pPr>
      <w:tabs>
        <w:tab w:val="right" w:leader="dot" w:pos="9071"/>
      </w:tabs>
      <w:spacing w:before="180"/>
      <w:jc w:val="left"/>
    </w:pPr>
  </w:style>
  <w:style w:type="paragraph" w:styleId="INNH8">
    <w:name w:val="toc 8"/>
    <w:basedOn w:val="Normal"/>
    <w:next w:val="Normal"/>
    <w:uiPriority w:val="39"/>
    <w:semiHidden/>
    <w:unhideWhenUsed/>
    <w:pPr>
      <w:tabs>
        <w:tab w:val="right" w:leader="dot" w:pos="9071"/>
      </w:tabs>
      <w:jc w:val="left"/>
    </w:pPr>
  </w:style>
  <w:style w:type="paragraph" w:styleId="INNH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tnotereferanse">
    <w:name w:val="footnote reference"/>
    <w:basedOn w:val="Standardskriftforavsnit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pPr>
      <w:spacing w:before="0"/>
      <w:jc w:val="right"/>
    </w:pPr>
    <w:rPr>
      <w:sz w:val="28"/>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24"/>
      </w:numPr>
    </w:pPr>
  </w:style>
  <w:style w:type="paragraph" w:customStyle="1" w:styleId="Tiret1">
    <w:name w:val="Tiret 1"/>
    <w:basedOn w:val="Point1"/>
    <w:pPr>
      <w:numPr>
        <w:numId w:val="25"/>
      </w:numPr>
    </w:pPr>
  </w:style>
  <w:style w:type="paragraph" w:customStyle="1" w:styleId="Tiret2">
    <w:name w:val="Tiret 2"/>
    <w:basedOn w:val="Point2"/>
    <w:pPr>
      <w:numPr>
        <w:numId w:val="26"/>
      </w:numPr>
    </w:pPr>
  </w:style>
  <w:style w:type="paragraph" w:customStyle="1" w:styleId="Tiret3">
    <w:name w:val="Tiret 3"/>
    <w:basedOn w:val="Point3"/>
    <w:pPr>
      <w:numPr>
        <w:numId w:val="27"/>
      </w:numPr>
    </w:pPr>
  </w:style>
  <w:style w:type="paragraph" w:customStyle="1" w:styleId="Tiret4">
    <w:name w:val="Tiret 4"/>
    <w:basedOn w:val="Point4"/>
    <w:pPr>
      <w:numPr>
        <w:numId w:val="28"/>
      </w:numPr>
    </w:pPr>
  </w:style>
  <w:style w:type="paragraph" w:customStyle="1" w:styleId="Tiret5">
    <w:name w:val="Tiret 5"/>
    <w:basedOn w:val="Point5"/>
    <w:pPr>
      <w:numPr>
        <w:numId w:val="2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0"/>
      </w:numPr>
    </w:pPr>
  </w:style>
  <w:style w:type="paragraph" w:customStyle="1" w:styleId="NumPar2">
    <w:name w:val="NumPar 2"/>
    <w:basedOn w:val="Normal"/>
    <w:next w:val="Text1"/>
    <w:pPr>
      <w:numPr>
        <w:ilvl w:val="1"/>
        <w:numId w:val="30"/>
      </w:numPr>
    </w:pPr>
  </w:style>
  <w:style w:type="paragraph" w:customStyle="1" w:styleId="NumPar3">
    <w:name w:val="NumPar 3"/>
    <w:basedOn w:val="Normal"/>
    <w:next w:val="Text1"/>
    <w:pPr>
      <w:numPr>
        <w:ilvl w:val="2"/>
        <w:numId w:val="30"/>
      </w:numPr>
    </w:pPr>
  </w:style>
  <w:style w:type="paragraph" w:customStyle="1" w:styleId="NumPar4">
    <w:name w:val="NumPar 4"/>
    <w:basedOn w:val="Normal"/>
    <w:next w:val="Text1"/>
    <w:pPr>
      <w:numPr>
        <w:ilvl w:val="3"/>
        <w:numId w:val="30"/>
      </w:numPr>
    </w:pPr>
  </w:style>
  <w:style w:type="paragraph" w:customStyle="1" w:styleId="NumPar5">
    <w:name w:val="NumPar 5"/>
    <w:basedOn w:val="Normal"/>
    <w:next w:val="Text2"/>
    <w:pPr>
      <w:numPr>
        <w:ilvl w:val="4"/>
        <w:numId w:val="30"/>
      </w:numPr>
    </w:pPr>
  </w:style>
  <w:style w:type="paragraph" w:customStyle="1" w:styleId="NumPar6">
    <w:name w:val="NumPar 6"/>
    <w:basedOn w:val="Normal"/>
    <w:next w:val="Text2"/>
    <w:pPr>
      <w:numPr>
        <w:ilvl w:val="5"/>
        <w:numId w:val="30"/>
      </w:numPr>
    </w:pPr>
  </w:style>
  <w:style w:type="paragraph" w:customStyle="1" w:styleId="NumPar7">
    <w:name w:val="NumPar 7"/>
    <w:basedOn w:val="Normal"/>
    <w:next w:val="Text2"/>
    <w:pPr>
      <w:numPr>
        <w:ilvl w:val="6"/>
        <w:numId w:val="3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foravsnitt"/>
    <w:rPr>
      <w:color w:val="0000FF"/>
      <w:shd w:val="clear" w:color="auto" w:fill="auto"/>
    </w:rPr>
  </w:style>
  <w:style w:type="character" w:customStyle="1" w:styleId="Marker1">
    <w:name w:val="Marker1"/>
    <w:basedOn w:val="Standardskriftforavsnitt"/>
    <w:rPr>
      <w:color w:val="008000"/>
      <w:shd w:val="clear" w:color="auto" w:fill="auto"/>
    </w:rPr>
  </w:style>
  <w:style w:type="character" w:customStyle="1" w:styleId="Marker2">
    <w:name w:val="Marker2"/>
    <w:basedOn w:val="Standardskriftforavsnitt"/>
    <w:rPr>
      <w:color w:val="FF0000"/>
      <w:shd w:val="clear" w:color="auto" w:fill="auto"/>
    </w:rPr>
  </w:style>
  <w:style w:type="paragraph" w:customStyle="1" w:styleId="Point0number">
    <w:name w:val="Point 0 (number)"/>
    <w:basedOn w:val="Normal"/>
    <w:pPr>
      <w:numPr>
        <w:numId w:val="32"/>
      </w:numPr>
    </w:pPr>
  </w:style>
  <w:style w:type="paragraph" w:customStyle="1" w:styleId="Point1number">
    <w:name w:val="Point 1 (number)"/>
    <w:basedOn w:val="Normal"/>
    <w:pPr>
      <w:numPr>
        <w:ilvl w:val="2"/>
        <w:numId w:val="32"/>
      </w:numPr>
    </w:pPr>
  </w:style>
  <w:style w:type="paragraph" w:customStyle="1" w:styleId="Point2number">
    <w:name w:val="Point 2 (number)"/>
    <w:basedOn w:val="Normal"/>
    <w:pPr>
      <w:numPr>
        <w:ilvl w:val="4"/>
        <w:numId w:val="32"/>
      </w:numPr>
    </w:pPr>
  </w:style>
  <w:style w:type="paragraph" w:customStyle="1" w:styleId="Point3number">
    <w:name w:val="Point 3 (number)"/>
    <w:basedOn w:val="Normal"/>
    <w:pPr>
      <w:numPr>
        <w:ilvl w:val="6"/>
        <w:numId w:val="32"/>
      </w:numPr>
    </w:pPr>
  </w:style>
  <w:style w:type="paragraph" w:customStyle="1" w:styleId="Point0letter">
    <w:name w:val="Point 0 (letter)"/>
    <w:basedOn w:val="Normal"/>
    <w:pPr>
      <w:numPr>
        <w:ilvl w:val="1"/>
        <w:numId w:val="32"/>
      </w:numPr>
    </w:pPr>
  </w:style>
  <w:style w:type="paragraph" w:customStyle="1" w:styleId="Point1letter">
    <w:name w:val="Point 1 (letter)"/>
    <w:basedOn w:val="Normal"/>
    <w:pPr>
      <w:numPr>
        <w:ilvl w:val="3"/>
        <w:numId w:val="32"/>
      </w:numPr>
    </w:pPr>
  </w:style>
  <w:style w:type="paragraph" w:customStyle="1" w:styleId="Point2letter">
    <w:name w:val="Point 2 (letter)"/>
    <w:basedOn w:val="Normal"/>
    <w:pPr>
      <w:numPr>
        <w:ilvl w:val="5"/>
        <w:numId w:val="32"/>
      </w:numPr>
    </w:pPr>
  </w:style>
  <w:style w:type="paragraph" w:customStyle="1" w:styleId="Point3letter">
    <w:name w:val="Point 3 (letter)"/>
    <w:basedOn w:val="Normal"/>
    <w:pPr>
      <w:numPr>
        <w:ilvl w:val="7"/>
        <w:numId w:val="32"/>
      </w:numPr>
    </w:pPr>
  </w:style>
  <w:style w:type="paragraph" w:customStyle="1" w:styleId="Point4letter">
    <w:name w:val="Point 4 (letter)"/>
    <w:basedOn w:val="Normal"/>
    <w:pPr>
      <w:numPr>
        <w:ilvl w:val="8"/>
        <w:numId w:val="32"/>
      </w:numPr>
    </w:pPr>
  </w:style>
  <w:style w:type="paragraph" w:customStyle="1" w:styleId="Bullet0">
    <w:name w:val="Bullet 0"/>
    <w:basedOn w:val="Normal"/>
    <w:pPr>
      <w:numPr>
        <w:numId w:val="33"/>
      </w:numPr>
    </w:pPr>
  </w:style>
  <w:style w:type="paragraph" w:customStyle="1" w:styleId="Bullet1">
    <w:name w:val="Bullet 1"/>
    <w:basedOn w:val="Normal"/>
    <w:pPr>
      <w:numPr>
        <w:numId w:val="34"/>
      </w:numPr>
    </w:pPr>
  </w:style>
  <w:style w:type="paragraph" w:customStyle="1" w:styleId="Bullet2">
    <w:name w:val="Bullet 2"/>
    <w:basedOn w:val="Normal"/>
    <w:pPr>
      <w:numPr>
        <w:numId w:val="35"/>
      </w:numPr>
    </w:pPr>
  </w:style>
  <w:style w:type="paragraph" w:customStyle="1" w:styleId="Bullet3">
    <w:name w:val="Bullet 3"/>
    <w:basedOn w:val="Normal"/>
    <w:pPr>
      <w:numPr>
        <w:numId w:val="36"/>
      </w:numPr>
    </w:pPr>
  </w:style>
  <w:style w:type="paragraph" w:customStyle="1" w:styleId="Bullet4">
    <w:name w:val="Bullet 4"/>
    <w:basedOn w:val="Normal"/>
    <w:pPr>
      <w:numPr>
        <w:numId w:val="3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IntrtEEE"/>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0" w:after="240"/>
      <w:jc w:val="center"/>
    </w:pPr>
  </w:style>
  <w:style w:type="paragraph" w:customStyle="1" w:styleId="Titrearticle">
    <w:name w:val="Titre article"/>
    <w:basedOn w:val="Normal"/>
    <w:next w:val="Normal"/>
    <w:pPr>
      <w:keepNext/>
      <w:spacing w:before="360"/>
      <w:jc w:val="center"/>
    </w:pPr>
    <w:rPr>
      <w:i/>
    </w:rPr>
  </w:style>
  <w:style w:type="paragraph" w:customStyle="1" w:styleId="Typedudocument">
    <w:name w:val="Type du document"/>
    <w:basedOn w:val="Normal"/>
    <w:next w:val="Accompagnant"/>
    <w:pPr>
      <w:spacing w:before="360" w:after="180"/>
      <w:jc w:val="center"/>
    </w:pPr>
    <w:rPr>
      <w:b/>
    </w:rPr>
  </w:style>
  <w:style w:type="character" w:customStyle="1" w:styleId="Added">
    <w:name w:val="Added"/>
    <w:basedOn w:val="Standardskriftforavsnitt"/>
    <w:rPr>
      <w:b/>
      <w:u w:val="single"/>
      <w:shd w:val="clear" w:color="auto" w:fill="auto"/>
    </w:rPr>
  </w:style>
  <w:style w:type="character" w:customStyle="1" w:styleId="Deleted">
    <w:name w:val="Deleted"/>
    <w:basedOn w:val="Standardskriftforavsnit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IntrtEEE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ypedudocumentPagedecouverture">
    <w:name w:val="Type du document (Page de couverture)"/>
    <w:basedOn w:val="Typedudocument"/>
    <w:next w:val="Accompagnan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styleId="Brdtekst2">
    <w:name w:val="Body Text 2"/>
    <w:basedOn w:val="Normal"/>
    <w:link w:val="Brdtekst2Tegn"/>
    <w:uiPriority w:val="99"/>
    <w:semiHidden/>
    <w:unhideWhenUsed/>
    <w:rsid w:val="00314DEA"/>
    <w:pPr>
      <w:spacing w:line="480" w:lineRule="auto"/>
    </w:pPr>
  </w:style>
  <w:style w:type="character" w:customStyle="1" w:styleId="Brdtekst2Tegn">
    <w:name w:val="Brødtekst 2 Tegn"/>
    <w:basedOn w:val="Standardskriftforavsnitt"/>
    <w:link w:val="Brdtekst2"/>
    <w:uiPriority w:val="99"/>
    <w:semiHidden/>
    <w:rsid w:val="00314DEA"/>
    <w:rPr>
      <w:rFonts w:ascii="Times New Roman" w:hAnsi="Times New Roman" w:cs="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2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t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E4DCDB6E9BB44BBE59E62C78BBC25F" ma:contentTypeVersion="5" ma:contentTypeDescription="Create a new document." ma:contentTypeScope="" ma:versionID="62a3f14d9ab4e9a4cdaeab9dde8a8e18">
  <xsd:schema xmlns:xsd="http://www.w3.org/2001/XMLSchema" xmlns:xs="http://www.w3.org/2001/XMLSchema" xmlns:p="http://schemas.microsoft.com/office/2006/metadata/properties" xmlns:ns1="http://schemas.microsoft.com/sharepoint/v3" xmlns:ns2="0b9cba2f-130b-424b-8b40-e0f3e18e1a60" targetNamespace="http://schemas.microsoft.com/office/2006/metadata/properties" ma:root="true" ma:fieldsID="a1f451d52188706bd014a7eafd5a8b3d" ns1:_="" ns2:_="">
    <xsd:import namespace="http://schemas.microsoft.com/sharepoint/v3"/>
    <xsd:import namespace="0b9cba2f-130b-424b-8b40-e0f3e18e1a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9cba2f-130b-424b-8b40-e0f3e18e1a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1B925-1D76-4456-BCE6-B6EE1E84A4DD}">
  <ds:schemaRefs>
    <ds:schemaRef ds:uri="http://schemas.openxmlformats.org/officeDocument/2006/bibliography"/>
  </ds:schemaRefs>
</ds:datastoreItem>
</file>

<file path=customXml/itemProps2.xml><?xml version="1.0" encoding="utf-8"?>
<ds:datastoreItem xmlns:ds="http://schemas.openxmlformats.org/officeDocument/2006/customXml" ds:itemID="{8BB75756-A2AE-4985-85D6-27565EB2D48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5612E12-5828-422E-A649-8CD33CEFA7F5}">
  <ds:schemaRefs>
    <ds:schemaRef ds:uri="http://schemas.microsoft.com/sharepoint/v3/contenttype/forms"/>
  </ds:schemaRefs>
</ds:datastoreItem>
</file>

<file path=customXml/itemProps4.xml><?xml version="1.0" encoding="utf-8"?>
<ds:datastoreItem xmlns:ds="http://schemas.openxmlformats.org/officeDocument/2006/customXml" ds:itemID="{ABF6B506-8C29-4524-AC6B-5261161E6DF7}"/>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ANNEX</Template>
  <TotalTime>1</TotalTime>
  <Pages>15</Pages>
  <Words>3302</Words>
  <Characters>22126</Characters>
  <Application>Microsoft Office Word</Application>
  <DocSecurity>0</DocSecurity>
  <Lines>502</Lines>
  <Paragraphs>229</Paragraphs>
  <ScaleCrop>false</ScaleCrop>
  <Manager/>
  <Company/>
  <LinksUpToDate>false</LinksUpToDate>
  <CharactersWithSpaces>25199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class='Internal'</cp:keywords>
  <dc:description/>
  <cp:lastModifiedBy>Aune, Jonas</cp:lastModifiedBy>
  <cp:revision>18</cp:revision>
  <dcterms:created xsi:type="dcterms:W3CDTF">2024-04-29T06:22:00Z</dcterms:created>
  <dcterms:modified xsi:type="dcterms:W3CDTF">2026-06-02T12:20:00Z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vel of sensitivity">
    <vt:lpwstr>Standard treatment</vt:lpwstr>
  </property>
  <property fmtid="{D5CDD505-2E9C-101B-9397-08002B2CF9AE}" pid="3" name="Last edited using">
    <vt:lpwstr>LW 7.0.1, Build 20190916</vt:lpwstr>
  </property>
  <property fmtid="{D5CDD505-2E9C-101B-9397-08002B2CF9AE}" pid="4" name="First annex">
    <vt:lpwstr>1</vt:lpwstr>
  </property>
  <property fmtid="{D5CDD505-2E9C-101B-9397-08002B2CF9AE}" pid="5" name="Last annex">
    <vt:lpwstr>1</vt:lpwstr>
  </property>
  <property fmtid="{D5CDD505-2E9C-101B-9397-08002B2CF9AE}" pid="6" name="Unique annex">
    <vt:lpwstr>1</vt:lpwstr>
  </property>
  <property fmtid="{D5CDD505-2E9C-101B-9397-08002B2CF9AE}" pid="7" name="Part">
    <vt:lpwstr>1</vt:lpwstr>
  </property>
  <property fmtid="{D5CDD505-2E9C-101B-9397-08002B2CF9AE}" pid="8" name="Total parts">
    <vt:lpwstr>1</vt:lpwstr>
  </property>
  <property fmtid="{D5CDD505-2E9C-101B-9397-08002B2CF9AE}" pid="9" name="LWTemplateID">
    <vt:lpwstr>SG-068</vt:lpwstr>
  </property>
  <property fmtid="{D5CDD505-2E9C-101B-9397-08002B2CF9AE}" pid="10" name="DQCStatus">
    <vt:lpwstr>Green (DQC version 03)</vt:lpwstr>
  </property>
  <property fmtid="{D5CDD505-2E9C-101B-9397-08002B2CF9AE}" pid="11" name="Category">
    <vt:lpwstr>COM/ANNEX</vt:lpwstr>
  </property>
  <property fmtid="{D5CDD505-2E9C-101B-9397-08002B2CF9AE}" pid="12" name="MSIP_Label_4b3ddc3c-827a-4cb7-a4e5-7ede749f55ff_Enabled">
    <vt:lpwstr>true</vt:lpwstr>
  </property>
  <property fmtid="{D5CDD505-2E9C-101B-9397-08002B2CF9AE}" pid="13" name="MSIP_Label_4b3ddc3c-827a-4cb7-a4e5-7ede749f55ff_SetDate">
    <vt:lpwstr>2022-12-05T12:05:52Z</vt:lpwstr>
  </property>
  <property fmtid="{D5CDD505-2E9C-101B-9397-08002B2CF9AE}" pid="14" name="MSIP_Label_4b3ddc3c-827a-4cb7-a4e5-7ede749f55ff_Method">
    <vt:lpwstr>Standard</vt:lpwstr>
  </property>
  <property fmtid="{D5CDD505-2E9C-101B-9397-08002B2CF9AE}" pid="15" name="MSIP_Label_4b3ddc3c-827a-4cb7-a4e5-7ede749f55ff_Name">
    <vt:lpwstr>Åpen</vt:lpwstr>
  </property>
  <property fmtid="{D5CDD505-2E9C-101B-9397-08002B2CF9AE}" pid="16" name="MSIP_Label_4b3ddc3c-827a-4cb7-a4e5-7ede749f55ff_SiteId">
    <vt:lpwstr>6591ab8e-5dc8-4cd4-b3ff-f761b365001f</vt:lpwstr>
  </property>
  <property fmtid="{D5CDD505-2E9C-101B-9397-08002B2CF9AE}" pid="17" name="MSIP_Label_4b3ddc3c-827a-4cb7-a4e5-7ede749f55ff_ActionId">
    <vt:lpwstr>f7bb8e63-6f2d-4c19-a0c1-58317446a9e5</vt:lpwstr>
  </property>
  <property fmtid="{D5CDD505-2E9C-101B-9397-08002B2CF9AE}" pid="18" name="MSIP_Label_4b3ddc3c-827a-4cb7-a4e5-7ede749f55ff_ContentBits">
    <vt:lpwstr>0</vt:lpwstr>
  </property>
  <property fmtid="{D5CDD505-2E9C-101B-9397-08002B2CF9AE}" pid="19" name="MediaServiceImageTags">
    <vt:lpwstr/>
  </property>
  <property fmtid="{D5CDD505-2E9C-101B-9397-08002B2CF9AE}" pid="20" name="ContentTypeId">
    <vt:lpwstr>0x010100BDE4DCDB6E9BB44BBE59E62C78BBC25F</vt:lpwstr>
  </property>
  <property fmtid="{D5CDD505-2E9C-101B-9397-08002B2CF9AE}" pid="21" name="docLang">
    <vt:lpwstr>nb</vt:lpwstr>
  </property>
</Properties>
</file>